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7F5" w:rsidRDefault="002937F5" w:rsidP="002937F5">
      <w:pPr>
        <w:pStyle w:val="Heading2"/>
        <w:ind w:left="0" w:firstLine="0"/>
        <w:jc w:val="center"/>
        <w:rPr>
          <w:color w:val="auto"/>
          <w:rtl/>
        </w:rPr>
      </w:pPr>
      <w:r>
        <w:rPr>
          <w:rFonts w:hint="cs"/>
          <w:color w:val="auto"/>
          <w:rtl/>
        </w:rPr>
        <w:t>קתולים בעיני יהודים-אורתודוקסים בהונגריה</w:t>
      </w:r>
    </w:p>
    <w:p w:rsidR="002937F5" w:rsidRPr="00C045E4" w:rsidRDefault="002937F5" w:rsidP="002937F5">
      <w:pPr>
        <w:pStyle w:val="Heading2"/>
        <w:ind w:left="0" w:firstLine="0"/>
        <w:jc w:val="center"/>
        <w:rPr>
          <w:color w:val="auto"/>
        </w:rPr>
      </w:pPr>
      <w:r w:rsidRPr="00C045E4">
        <w:rPr>
          <w:color w:val="auto"/>
        </w:rPr>
        <w:t>Catholics in the Eye of Orthodox Jews in Hungary</w:t>
      </w:r>
    </w:p>
    <w:p w:rsidR="002937F5" w:rsidRDefault="002937F5" w:rsidP="002937F5">
      <w:pPr>
        <w:ind w:left="0"/>
        <w:rPr>
          <w:rFonts w:ascii="David" w:hAnsi="David" w:cs="David"/>
          <w:rtl/>
        </w:rPr>
      </w:pPr>
    </w:p>
    <w:p w:rsidR="002937F5" w:rsidRPr="003F4E23" w:rsidRDefault="002937F5" w:rsidP="002937F5">
      <w:pPr>
        <w:ind w:left="0"/>
        <w:rPr>
          <w:rFonts w:ascii="David" w:hAnsi="David" w:cs="David"/>
          <w:rtl/>
        </w:rPr>
      </w:pPr>
      <w:r w:rsidRPr="003F4E23">
        <w:rPr>
          <w:rFonts w:ascii="David" w:hAnsi="David" w:cs="David"/>
          <w:rtl/>
        </w:rPr>
        <w:t xml:space="preserve">תקופת המונרכיה האוסטרו-הונגרית (1918-1867) היתה תקופה טובה מאוד בחיי הקהילה היהודית בהונגריה. בתקופה זו </w:t>
      </w:r>
      <w:r w:rsidRPr="003F4E23">
        <w:rPr>
          <w:rFonts w:ascii="David" w:hAnsi="David" w:cs="David"/>
          <w:noProof/>
          <w:rtl/>
        </w:rPr>
        <w:t xml:space="preserve">נהנו יהודי הונגריה מזכויות ותנאים שמעולם לא זכו להם. </w:t>
      </w:r>
      <w:r w:rsidRPr="003F4E23">
        <w:rPr>
          <w:rFonts w:ascii="David" w:hAnsi="David" w:cs="David"/>
          <w:rtl/>
        </w:rPr>
        <w:t xml:space="preserve">האליטה הליברלית השלטת </w:t>
      </w:r>
      <w:r>
        <w:rPr>
          <w:rFonts w:ascii="David" w:hAnsi="David" w:cs="David" w:hint="cs"/>
          <w:rtl/>
        </w:rPr>
        <w:t>ראתה</w:t>
      </w:r>
      <w:r w:rsidRPr="003F4E23">
        <w:rPr>
          <w:rFonts w:ascii="David" w:hAnsi="David" w:cs="David"/>
          <w:rtl/>
        </w:rPr>
        <w:t xml:space="preserve"> </w:t>
      </w:r>
      <w:r>
        <w:rPr>
          <w:rFonts w:ascii="David" w:hAnsi="David" w:cs="David" w:hint="cs"/>
          <w:rtl/>
        </w:rPr>
        <w:t>ב</w:t>
      </w:r>
      <w:r w:rsidRPr="003F4E23">
        <w:rPr>
          <w:rFonts w:ascii="David" w:hAnsi="David" w:cs="David"/>
          <w:rtl/>
        </w:rPr>
        <w:t xml:space="preserve">יהודים </w:t>
      </w:r>
      <w:r>
        <w:rPr>
          <w:rFonts w:ascii="David" w:hAnsi="David" w:cs="David" w:hint="cs"/>
          <w:rtl/>
        </w:rPr>
        <w:t>חלק מהאומה ההונגרית</w:t>
      </w:r>
      <w:r w:rsidRPr="003F4E23">
        <w:rPr>
          <w:rFonts w:ascii="David" w:hAnsi="David" w:cs="David"/>
          <w:rtl/>
        </w:rPr>
        <w:t xml:space="preserve"> בעקבות מעורבותם העמוקה בקידומה הכלכלי</w:t>
      </w:r>
      <w:r>
        <w:rPr>
          <w:rFonts w:ascii="David" w:hAnsi="David" w:cs="David" w:hint="cs"/>
          <w:rtl/>
        </w:rPr>
        <w:t>,</w:t>
      </w:r>
      <w:r w:rsidRPr="003F4E23">
        <w:rPr>
          <w:rFonts w:ascii="David" w:hAnsi="David" w:cs="David"/>
          <w:rtl/>
        </w:rPr>
        <w:t xml:space="preserve"> התרבותי והלאומי של המדינה. </w:t>
      </w:r>
      <w:r>
        <w:rPr>
          <w:rFonts w:ascii="David" w:hAnsi="David" w:cs="David"/>
          <w:noProof/>
          <w:rtl/>
        </w:rPr>
        <w:t>יחס</w:t>
      </w:r>
      <w:r>
        <w:rPr>
          <w:rFonts w:ascii="David" w:hAnsi="David" w:cs="David" w:hint="cs"/>
          <w:noProof/>
          <w:rtl/>
        </w:rPr>
        <w:t xml:space="preserve">ה של </w:t>
      </w:r>
      <w:r w:rsidRPr="003F4E23">
        <w:rPr>
          <w:rFonts w:ascii="David" w:hAnsi="David" w:cs="David"/>
          <w:noProof/>
          <w:rtl/>
        </w:rPr>
        <w:t>ה</w:t>
      </w:r>
      <w:r>
        <w:rPr>
          <w:rFonts w:ascii="David" w:hAnsi="David" w:cs="David" w:hint="cs"/>
          <w:noProof/>
          <w:rtl/>
        </w:rPr>
        <w:t>הנהגה</w:t>
      </w:r>
      <w:r w:rsidRPr="003F4E23">
        <w:rPr>
          <w:rFonts w:ascii="David" w:hAnsi="David" w:cs="David"/>
          <w:noProof/>
          <w:rtl/>
        </w:rPr>
        <w:t>, למרות קיומה של דחייה חברתית, הביא להתקרבות בין היהודים לשכניהם הנוצרים ולאווירה רגועה ושלווה.</w:t>
      </w:r>
      <w:r w:rsidRPr="003F4E23">
        <w:rPr>
          <w:rFonts w:ascii="David" w:hAnsi="David" w:cs="David"/>
          <w:rtl/>
        </w:rPr>
        <w:t xml:space="preserve"> במקביל עברו היהודים תהליכי מודרניזציה משמעותיים, שהתבטאו בפתיחות לעולם הסובב ובפיתוח יחס חם ואוהד לעם ההונגרי לשפתו ולתרבותו. כל אלה השפיעו בין השאר על יחסם לנצרות. </w:t>
      </w:r>
    </w:p>
    <w:p w:rsidR="002937F5" w:rsidRPr="003F4E23" w:rsidRDefault="002937F5" w:rsidP="002937F5">
      <w:pPr>
        <w:ind w:left="0"/>
        <w:rPr>
          <w:rFonts w:ascii="David" w:hAnsi="David" w:cs="David"/>
          <w:rtl/>
        </w:rPr>
      </w:pPr>
      <w:r w:rsidRPr="003F4E23">
        <w:rPr>
          <w:rFonts w:ascii="David" w:hAnsi="David" w:cs="David"/>
          <w:rtl/>
        </w:rPr>
        <w:t xml:space="preserve">אורתודוקסים רבים ראו את עצמם בנים נאמנים לאומה ההונגרית והביעו דעות מאוד חיוביות על אופיו, סגולותיו ואף על דתו של העם ההונגרי, וזאת למרות ההסתייגות המסורתית רבת השנים מהנצרות ומהנוצרים. ואכן בשנות המונרכיה הטובות חושפים המקורות הרבניים יחסי קירבה מפויסים שמאפיינים את אווירת התקופה. </w:t>
      </w:r>
    </w:p>
    <w:p w:rsidR="002937F5" w:rsidRDefault="002937F5" w:rsidP="00320768">
      <w:pPr>
        <w:ind w:left="0"/>
        <w:rPr>
          <w:rFonts w:ascii="David" w:hAnsi="David" w:cs="David"/>
          <w:rtl/>
        </w:rPr>
      </w:pPr>
      <w:r w:rsidRPr="003F4E23">
        <w:rPr>
          <w:rFonts w:ascii="David" w:hAnsi="David" w:cs="David"/>
          <w:rtl/>
        </w:rPr>
        <w:t>לאחר מלחמת העולם הראשונה שקעו המגמות הליברליות</w:t>
      </w:r>
      <w:r>
        <w:rPr>
          <w:rFonts w:ascii="David" w:hAnsi="David" w:cs="David" w:hint="cs"/>
          <w:rtl/>
        </w:rPr>
        <w:t>,</w:t>
      </w:r>
      <w:r w:rsidRPr="003F4E23">
        <w:rPr>
          <w:rFonts w:ascii="David" w:hAnsi="David" w:cs="David"/>
          <w:rtl/>
        </w:rPr>
        <w:t xml:space="preserve"> </w:t>
      </w:r>
      <w:r>
        <w:rPr>
          <w:rFonts w:ascii="David" w:hAnsi="David" w:cs="David" w:hint="cs"/>
          <w:rtl/>
        </w:rPr>
        <w:t>התמיכה של ההנהגה פסקה,</w:t>
      </w:r>
      <w:r w:rsidRPr="003F4E23">
        <w:rPr>
          <w:rFonts w:ascii="David" w:hAnsi="David" w:cs="David"/>
          <w:rtl/>
        </w:rPr>
        <w:t xml:space="preserve"> ומצב היהודים הידרדר</w:t>
      </w:r>
      <w:r>
        <w:rPr>
          <w:rFonts w:ascii="David" w:hAnsi="David" w:cs="David" w:hint="cs"/>
          <w:rtl/>
        </w:rPr>
        <w:t xml:space="preserve"> באופן משמעותי.</w:t>
      </w:r>
      <w:r w:rsidRPr="003F4E23">
        <w:rPr>
          <w:rFonts w:ascii="David" w:hAnsi="David" w:cs="David"/>
          <w:rtl/>
        </w:rPr>
        <w:t xml:space="preserve"> התחזקה תפיסה </w:t>
      </w:r>
      <w:r>
        <w:rPr>
          <w:rFonts w:ascii="David" w:hAnsi="David" w:cs="David" w:hint="cs"/>
          <w:rtl/>
        </w:rPr>
        <w:t xml:space="preserve">אקסקלוסיבית </w:t>
      </w:r>
      <w:r w:rsidRPr="003F4E23">
        <w:rPr>
          <w:rFonts w:ascii="David" w:hAnsi="David" w:cs="David"/>
          <w:rtl/>
        </w:rPr>
        <w:t>שהאומה ההונגרית היא אומה נוצרית, ו</w:t>
      </w:r>
      <w:r>
        <w:rPr>
          <w:rFonts w:ascii="David" w:hAnsi="David" w:cs="David" w:hint="cs"/>
          <w:rtl/>
        </w:rPr>
        <w:t xml:space="preserve">היהודים אינם חלק ממנה. </w:t>
      </w:r>
      <w:r w:rsidRPr="003F4E23">
        <w:rPr>
          <w:rFonts w:ascii="David" w:hAnsi="David" w:cs="David"/>
          <w:rtl/>
        </w:rPr>
        <w:t xml:space="preserve">קואליציה של נוצרים ואנטישמים הפיצה את רעיונותיה </w:t>
      </w:r>
      <w:r>
        <w:rPr>
          <w:rFonts w:ascii="David" w:hAnsi="David" w:cs="David" w:hint="cs"/>
          <w:rtl/>
        </w:rPr>
        <w:t>ו</w:t>
      </w:r>
      <w:r w:rsidRPr="003F4E23">
        <w:rPr>
          <w:rFonts w:ascii="David" w:hAnsi="David" w:cs="David"/>
          <w:rtl/>
        </w:rPr>
        <w:t>הכנסיות הנוצריות, בעיקר הכנסייה הקתולית, מילאו תפקיד מרכזי ב</w:t>
      </w:r>
      <w:r>
        <w:rPr>
          <w:rFonts w:ascii="David" w:hAnsi="David" w:cs="David" w:hint="cs"/>
          <w:rtl/>
        </w:rPr>
        <w:t xml:space="preserve">התחזקותה של </w:t>
      </w:r>
      <w:r w:rsidRPr="003F4E23">
        <w:rPr>
          <w:rFonts w:ascii="David" w:hAnsi="David" w:cs="David"/>
          <w:rtl/>
        </w:rPr>
        <w:t xml:space="preserve">האנטישמיות. למרות זאת </w:t>
      </w:r>
      <w:r>
        <w:rPr>
          <w:rFonts w:ascii="David" w:hAnsi="David" w:cs="David" w:hint="cs"/>
          <w:rtl/>
        </w:rPr>
        <w:t>המשיכה,</w:t>
      </w:r>
      <w:r w:rsidRPr="003F4E23">
        <w:rPr>
          <w:rFonts w:ascii="David" w:hAnsi="David" w:cs="David"/>
          <w:rtl/>
        </w:rPr>
        <w:t xml:space="preserve"> </w:t>
      </w:r>
      <w:r>
        <w:rPr>
          <w:rFonts w:ascii="David" w:hAnsi="David" w:cs="David" w:hint="cs"/>
          <w:rtl/>
        </w:rPr>
        <w:t xml:space="preserve">ואף גברה, </w:t>
      </w:r>
      <w:r w:rsidRPr="003F4E23">
        <w:rPr>
          <w:rFonts w:ascii="David" w:hAnsi="David" w:cs="David"/>
          <w:rtl/>
        </w:rPr>
        <w:t xml:space="preserve">מגמה של כתיבה </w:t>
      </w:r>
      <w:r>
        <w:rPr>
          <w:rFonts w:ascii="David" w:hAnsi="David" w:cs="David" w:hint="cs"/>
          <w:rtl/>
        </w:rPr>
        <w:t xml:space="preserve">אורתודוקסית </w:t>
      </w:r>
      <w:r w:rsidRPr="003F4E23">
        <w:rPr>
          <w:rFonts w:ascii="David" w:hAnsi="David" w:cs="David"/>
          <w:rtl/>
        </w:rPr>
        <w:t xml:space="preserve">על נוצרים, בעיקר קתולים, בנימה </w:t>
      </w:r>
      <w:r w:rsidR="00320768">
        <w:rPr>
          <w:rFonts w:ascii="David" w:hAnsi="David" w:cs="David" w:hint="cs"/>
          <w:rtl/>
        </w:rPr>
        <w:t>אוהדת</w:t>
      </w:r>
      <w:r w:rsidRPr="003F4E23">
        <w:rPr>
          <w:rFonts w:ascii="David" w:hAnsi="David" w:cs="David"/>
          <w:rtl/>
        </w:rPr>
        <w:t xml:space="preserve">. הקתולים נראו לאורתודוקסים דומים להם – גם הם נאמנים למסורת הישנה והמקורית ונאבקים עליה מול מחדשים ומתקנים למיניהם. השמרנות הקתולית נראתה משענת נוחה אל מול ההקצנה הכללית, ונוצרה תחושה כי מסתמנת התקרבות בין הציבור היהודי ובין העולם הנוצרי־קתולי. החל משנות השלושים ראו היהודים האורתודוקסים המודרניים בקתולים ערך מוסף כמבצר נגד </w:t>
      </w:r>
      <w:r>
        <w:rPr>
          <w:rFonts w:ascii="David" w:hAnsi="David" w:cs="David" w:hint="cs"/>
          <w:rtl/>
        </w:rPr>
        <w:t>ה</w:t>
      </w:r>
      <w:r w:rsidRPr="003F4E23">
        <w:rPr>
          <w:rFonts w:ascii="David" w:hAnsi="David" w:cs="David"/>
          <w:rtl/>
        </w:rPr>
        <w:t xml:space="preserve">מגמות האנטי־דתיות של הקומוניזם והנאציזם. כל אלה הביאו את האורתודוקסיה המערבית לביטויים של קירבה רגשית ואהדה לקתולים. </w:t>
      </w:r>
      <w:r>
        <w:rPr>
          <w:rFonts w:ascii="David" w:hAnsi="David" w:cs="David" w:hint="cs"/>
          <w:rtl/>
        </w:rPr>
        <w:t>מגמה זו</w:t>
      </w:r>
      <w:r w:rsidRPr="003F4E23">
        <w:rPr>
          <w:rFonts w:ascii="David" w:hAnsi="David" w:cs="David"/>
          <w:rtl/>
        </w:rPr>
        <w:t xml:space="preserve"> </w:t>
      </w:r>
      <w:r>
        <w:rPr>
          <w:rFonts w:ascii="David" w:hAnsi="David" w:cs="David" w:hint="cs"/>
          <w:rtl/>
        </w:rPr>
        <w:t xml:space="preserve">הגיעה </w:t>
      </w:r>
      <w:r w:rsidRPr="003F4E23">
        <w:rPr>
          <w:rFonts w:ascii="David" w:hAnsi="David" w:cs="David"/>
          <w:rtl/>
        </w:rPr>
        <w:t>לשיא</w:t>
      </w:r>
      <w:r>
        <w:rPr>
          <w:rFonts w:ascii="David" w:hAnsi="David" w:cs="David" w:hint="cs"/>
          <w:rtl/>
        </w:rPr>
        <w:t>ה</w:t>
      </w:r>
      <w:r w:rsidRPr="003F4E23">
        <w:rPr>
          <w:rFonts w:ascii="David" w:hAnsi="David" w:cs="David"/>
          <w:rtl/>
        </w:rPr>
        <w:t xml:space="preserve"> בסוף שנות השלושים כאשר עלה הרעיון להקים חזית משותפת עם הקתולים למלחמה באנטישמיות.</w:t>
      </w:r>
      <w:r>
        <w:rPr>
          <w:rFonts w:ascii="David" w:hAnsi="David" w:cs="David" w:hint="cs"/>
          <w:rtl/>
        </w:rPr>
        <w:t xml:space="preserve"> </w:t>
      </w:r>
      <w:r w:rsidRPr="003F4E23">
        <w:rPr>
          <w:rFonts w:ascii="David" w:hAnsi="David" w:cs="David"/>
          <w:rtl/>
        </w:rPr>
        <w:t xml:space="preserve">הסטייה ממסורת ארוכת שנים של ריחוק וחשדנות, ובחינה מחודשת של העמדות, </w:t>
      </w:r>
      <w:r>
        <w:rPr>
          <w:rFonts w:ascii="David" w:hAnsi="David" w:cs="David" w:hint="cs"/>
          <w:rtl/>
        </w:rPr>
        <w:t>מצביעות על</w:t>
      </w:r>
      <w:r w:rsidRPr="003F4E23">
        <w:rPr>
          <w:rFonts w:ascii="David" w:hAnsi="David" w:cs="David"/>
          <w:rtl/>
        </w:rPr>
        <w:t xml:space="preserve"> רוחה המודרנית של אותה אורתודוקסיה</w:t>
      </w:r>
      <w:r>
        <w:rPr>
          <w:rFonts w:ascii="David" w:hAnsi="David" w:cs="David" w:hint="cs"/>
          <w:rtl/>
        </w:rPr>
        <w:t>.</w:t>
      </w:r>
    </w:p>
    <w:p w:rsidR="002937F5" w:rsidRPr="003F4E23" w:rsidRDefault="002937F5" w:rsidP="00F42B6F">
      <w:pPr>
        <w:ind w:left="0"/>
        <w:rPr>
          <w:rFonts w:ascii="David" w:hAnsi="David" w:cs="David"/>
          <w:rtl/>
        </w:rPr>
      </w:pPr>
      <w:r>
        <w:rPr>
          <w:rFonts w:ascii="David" w:hAnsi="David" w:cs="David" w:hint="cs"/>
          <w:rtl/>
        </w:rPr>
        <w:t>ה</w:t>
      </w:r>
      <w:r w:rsidR="00F42B6F">
        <w:rPr>
          <w:rFonts w:ascii="David" w:hAnsi="David" w:cs="David" w:hint="cs"/>
          <w:rtl/>
        </w:rPr>
        <w:t>ה</w:t>
      </w:r>
      <w:r>
        <w:rPr>
          <w:rFonts w:ascii="David" w:hAnsi="David" w:cs="David" w:hint="cs"/>
          <w:rtl/>
        </w:rPr>
        <w:t xml:space="preserve">רצאה </w:t>
      </w:r>
      <w:r w:rsidR="00F42B6F">
        <w:rPr>
          <w:rFonts w:ascii="David" w:hAnsi="David" w:cs="David" w:hint="cs"/>
          <w:rtl/>
        </w:rPr>
        <w:t>ת</w:t>
      </w:r>
      <w:r>
        <w:rPr>
          <w:rFonts w:ascii="David" w:hAnsi="David" w:cs="David" w:hint="cs"/>
          <w:rtl/>
        </w:rPr>
        <w:t>תמקד בתיאור התופעה ובניסיון לחשוף את מניעיה.</w:t>
      </w:r>
    </w:p>
    <w:p w:rsidR="00760621" w:rsidRPr="003F4E23" w:rsidRDefault="00760621" w:rsidP="000E2B70">
      <w:pPr>
        <w:ind w:left="0"/>
        <w:rPr>
          <w:rFonts w:ascii="David" w:hAnsi="David" w:cs="David"/>
          <w:rtl/>
        </w:rPr>
      </w:pPr>
    </w:p>
    <w:sectPr w:rsidR="00760621" w:rsidRPr="003F4E23" w:rsidSect="009138AE">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A17" w:rsidRDefault="003D0A17" w:rsidP="00FC1160">
      <w:pPr>
        <w:spacing w:before="0" w:after="0" w:line="240" w:lineRule="auto"/>
      </w:pPr>
      <w:r>
        <w:separator/>
      </w:r>
    </w:p>
  </w:endnote>
  <w:endnote w:type="continuationSeparator" w:id="0">
    <w:p w:rsidR="003D0A17" w:rsidRDefault="003D0A17" w:rsidP="00FC116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Schoolbook">
    <w:altName w:val="Times New Roman"/>
    <w:panose1 w:val="00000000000000000000"/>
    <w:charset w:val="00"/>
    <w:family w:val="roman"/>
    <w:notTrueType/>
    <w:pitch w:val="default"/>
    <w:sig w:usb0="00000000" w:usb1="00000000" w:usb2="00000000" w:usb3="00000000" w:csb0="00000000" w:csb1="00000000"/>
  </w:font>
  <w:font w:name="RosenbergNaotSquare">
    <w:altName w:val="Courier New"/>
    <w:charset w:val="B1"/>
    <w:family w:val="auto"/>
    <w:pitch w:val="variable"/>
    <w:sig w:usb0="00000800"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A17" w:rsidRDefault="003D0A17" w:rsidP="00FC1160">
      <w:pPr>
        <w:spacing w:before="0" w:after="0" w:line="240" w:lineRule="auto"/>
      </w:pPr>
      <w:r>
        <w:separator/>
      </w:r>
    </w:p>
  </w:footnote>
  <w:footnote w:type="continuationSeparator" w:id="0">
    <w:p w:rsidR="003D0A17" w:rsidRDefault="003D0A17" w:rsidP="00FC1160">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86DFA"/>
    <w:multiLevelType w:val="hybridMultilevel"/>
    <w:tmpl w:val="298C6756"/>
    <w:lvl w:ilvl="0" w:tplc="D46CC0EC">
      <w:start w:val="1"/>
      <w:numFmt w:val="hebrew1"/>
      <w:lvlText w:val="%1."/>
      <w:lvlJc w:val="center"/>
      <w:pPr>
        <w:ind w:left="10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9D06FF"/>
    <w:multiLevelType w:val="hybridMultilevel"/>
    <w:tmpl w:val="34FAD5D4"/>
    <w:lvl w:ilvl="0" w:tplc="89E491E6">
      <w:start w:val="6"/>
      <w:numFmt w:val="hebrew1"/>
      <w:lvlText w:val="%1."/>
      <w:lvlJc w:val="center"/>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C50445"/>
    <w:rsid w:val="00070F33"/>
    <w:rsid w:val="000A43EB"/>
    <w:rsid w:val="000E2B70"/>
    <w:rsid w:val="00162127"/>
    <w:rsid w:val="001C0AE3"/>
    <w:rsid w:val="002131BB"/>
    <w:rsid w:val="002158CA"/>
    <w:rsid w:val="00256D26"/>
    <w:rsid w:val="00286C24"/>
    <w:rsid w:val="002937F5"/>
    <w:rsid w:val="002B578B"/>
    <w:rsid w:val="002F0A7D"/>
    <w:rsid w:val="00320768"/>
    <w:rsid w:val="00383334"/>
    <w:rsid w:val="003D0A17"/>
    <w:rsid w:val="003D13BC"/>
    <w:rsid w:val="003F4E23"/>
    <w:rsid w:val="004423B6"/>
    <w:rsid w:val="004A652C"/>
    <w:rsid w:val="00543D8E"/>
    <w:rsid w:val="00596C2A"/>
    <w:rsid w:val="00641CFC"/>
    <w:rsid w:val="00741631"/>
    <w:rsid w:val="00760621"/>
    <w:rsid w:val="00782404"/>
    <w:rsid w:val="008259E2"/>
    <w:rsid w:val="008C53A1"/>
    <w:rsid w:val="008D2587"/>
    <w:rsid w:val="008F4DEB"/>
    <w:rsid w:val="00911423"/>
    <w:rsid w:val="009138AE"/>
    <w:rsid w:val="0093396C"/>
    <w:rsid w:val="00933D33"/>
    <w:rsid w:val="009345F7"/>
    <w:rsid w:val="0093493A"/>
    <w:rsid w:val="00992394"/>
    <w:rsid w:val="00994449"/>
    <w:rsid w:val="00995934"/>
    <w:rsid w:val="009B70C0"/>
    <w:rsid w:val="009D26A3"/>
    <w:rsid w:val="00A01A42"/>
    <w:rsid w:val="00A0538F"/>
    <w:rsid w:val="00A072C0"/>
    <w:rsid w:val="00A5463F"/>
    <w:rsid w:val="00B233F4"/>
    <w:rsid w:val="00B314B0"/>
    <w:rsid w:val="00B31A90"/>
    <w:rsid w:val="00B82BCE"/>
    <w:rsid w:val="00BD0E51"/>
    <w:rsid w:val="00C045E4"/>
    <w:rsid w:val="00C50445"/>
    <w:rsid w:val="00CC2721"/>
    <w:rsid w:val="00D170CB"/>
    <w:rsid w:val="00D31DC7"/>
    <w:rsid w:val="00D42AC7"/>
    <w:rsid w:val="00D73891"/>
    <w:rsid w:val="00DA4532"/>
    <w:rsid w:val="00E14A3A"/>
    <w:rsid w:val="00E901F2"/>
    <w:rsid w:val="00E94480"/>
    <w:rsid w:val="00F42B6F"/>
    <w:rsid w:val="00FA00EA"/>
    <w:rsid w:val="00FC116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before="120"/>
        <w:ind w:left="284"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621"/>
    <w:pPr>
      <w:bidi/>
      <w:spacing w:after="120" w:line="360" w:lineRule="auto"/>
      <w:ind w:firstLine="284"/>
    </w:pPr>
    <w:rPr>
      <w:rFonts w:ascii="Century Schoolbook" w:eastAsia="Times New Roman" w:hAnsi="Century Schoolbook" w:cs="Times New Roman"/>
      <w:sz w:val="24"/>
      <w:szCs w:val="24"/>
    </w:rPr>
  </w:style>
  <w:style w:type="paragraph" w:styleId="Heading1">
    <w:name w:val="heading 1"/>
    <w:basedOn w:val="Normal"/>
    <w:next w:val="Normal"/>
    <w:link w:val="Heading1Char"/>
    <w:uiPriority w:val="9"/>
    <w:qFormat/>
    <w:rsid w:val="00641CFC"/>
    <w:pPr>
      <w:keepNext/>
      <w:outlineLvl w:val="0"/>
    </w:pPr>
    <w:rPr>
      <w:rFonts w:ascii="Times New Roman" w:hAnsi="Times New Roman" w:cs="RosenbergNaotSquare"/>
      <w:color w:val="336699"/>
      <w:sz w:val="28"/>
      <w:szCs w:val="28"/>
    </w:rPr>
  </w:style>
  <w:style w:type="paragraph" w:styleId="Heading2">
    <w:name w:val="heading 2"/>
    <w:basedOn w:val="Normal"/>
    <w:next w:val="Normal"/>
    <w:link w:val="Heading2Char"/>
    <w:uiPriority w:val="9"/>
    <w:unhideWhenUsed/>
    <w:qFormat/>
    <w:rsid w:val="00641C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116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641CF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CFC"/>
    <w:rPr>
      <w:rFonts w:ascii="Times New Roman" w:eastAsia="Times New Roman" w:hAnsi="Times New Roman" w:cs="RosenbergNaotSquare"/>
      <w:color w:val="336699"/>
      <w:sz w:val="28"/>
      <w:szCs w:val="28"/>
    </w:rPr>
  </w:style>
  <w:style w:type="character" w:customStyle="1" w:styleId="Heading2Char">
    <w:name w:val="Heading 2 Char"/>
    <w:basedOn w:val="DefaultParagraphFont"/>
    <w:link w:val="Heading2"/>
    <w:uiPriority w:val="9"/>
    <w:rsid w:val="00641CFC"/>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641CFC"/>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641CFC"/>
    <w:rPr>
      <w:i/>
      <w:iCs/>
    </w:rPr>
  </w:style>
  <w:style w:type="paragraph" w:styleId="ListParagraph">
    <w:name w:val="List Paragraph"/>
    <w:basedOn w:val="Normal"/>
    <w:uiPriority w:val="34"/>
    <w:qFormat/>
    <w:rsid w:val="00641CFC"/>
    <w:pPr>
      <w:ind w:left="720"/>
      <w:contextualSpacing/>
    </w:pPr>
    <w:rPr>
      <w:rFonts w:asciiTheme="minorHAnsi" w:eastAsiaTheme="minorHAnsi" w:hAnsiTheme="minorHAnsi" w:cstheme="minorBidi"/>
    </w:rPr>
  </w:style>
  <w:style w:type="paragraph" w:styleId="FootnoteText">
    <w:name w:val="footnote text"/>
    <w:basedOn w:val="Normal"/>
    <w:link w:val="FootnoteTextChar"/>
    <w:rsid w:val="00FC1160"/>
    <w:pPr>
      <w:spacing w:before="0" w:after="0" w:line="240" w:lineRule="auto"/>
    </w:pPr>
    <w:rPr>
      <w:sz w:val="20"/>
      <w:szCs w:val="20"/>
    </w:rPr>
  </w:style>
  <w:style w:type="character" w:customStyle="1" w:styleId="FootnoteTextChar">
    <w:name w:val="Footnote Text Char"/>
    <w:basedOn w:val="DefaultParagraphFont"/>
    <w:link w:val="FootnoteText"/>
    <w:rsid w:val="00FC1160"/>
    <w:rPr>
      <w:rFonts w:ascii="Century Schoolbook" w:eastAsia="Times New Roman" w:hAnsi="Century Schoolbook" w:cs="Times New Roman"/>
      <w:sz w:val="20"/>
      <w:szCs w:val="20"/>
    </w:rPr>
  </w:style>
  <w:style w:type="character" w:styleId="FootnoteReference">
    <w:name w:val="footnote reference"/>
    <w:basedOn w:val="DefaultParagraphFont"/>
    <w:rsid w:val="00FC1160"/>
    <w:rPr>
      <w:vertAlign w:val="superscript"/>
    </w:rPr>
  </w:style>
  <w:style w:type="character" w:customStyle="1" w:styleId="Heading3Char">
    <w:name w:val="Heading 3 Char"/>
    <w:basedOn w:val="DefaultParagraphFont"/>
    <w:link w:val="Heading3"/>
    <w:uiPriority w:val="9"/>
    <w:semiHidden/>
    <w:rsid w:val="00FC1160"/>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310</Words>
  <Characters>1743</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HARTMAN</dc:creator>
  <cp:lastModifiedBy>HARTMAN</cp:lastModifiedBy>
  <cp:revision>6</cp:revision>
  <dcterms:created xsi:type="dcterms:W3CDTF">2021-12-14T07:12:00Z</dcterms:created>
  <dcterms:modified xsi:type="dcterms:W3CDTF">2021-12-15T16:04:00Z</dcterms:modified>
</cp:coreProperties>
</file>