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8AD" w:rsidRPr="00590DFA" w:rsidRDefault="002456FA" w:rsidP="00590DFA">
      <w:pPr>
        <w:shd w:val="clear" w:color="auto" w:fill="FFFFFF"/>
        <w:overflowPunct/>
        <w:autoSpaceDE/>
        <w:autoSpaceDN/>
        <w:bidi/>
        <w:adjustRightInd/>
        <w:spacing w:line="360" w:lineRule="auto"/>
        <w:jc w:val="both"/>
        <w:textAlignment w:val="auto"/>
        <w:rPr>
          <w:rFonts w:ascii="David" w:hAnsi="David"/>
          <w:color w:val="222222"/>
          <w:sz w:val="24"/>
          <w:szCs w:val="24"/>
          <w:rtl/>
          <w:lang w:eastAsia="en-US"/>
        </w:rPr>
      </w:pPr>
      <w:r w:rsidRPr="00590DFA">
        <w:rPr>
          <w:rFonts w:ascii="David" w:hAnsi="David"/>
          <w:color w:val="222222"/>
          <w:sz w:val="24"/>
          <w:szCs w:val="24"/>
          <w:rtl/>
          <w:lang w:eastAsia="en-US"/>
        </w:rPr>
        <w:t xml:space="preserve">הספר </w:t>
      </w:r>
      <w:r w:rsidR="006F7FB2" w:rsidRPr="00590DFA">
        <w:rPr>
          <w:rFonts w:ascii="David" w:hAnsi="David"/>
          <w:b/>
          <w:bCs/>
          <w:color w:val="222222"/>
          <w:sz w:val="24"/>
          <w:szCs w:val="24"/>
          <w:rtl/>
          <w:lang w:eastAsia="en-US"/>
        </w:rPr>
        <w:t>פטריוטים ללא מולדת</w:t>
      </w:r>
      <w:r w:rsidR="00BF28AD" w:rsidRPr="00590DFA">
        <w:rPr>
          <w:rFonts w:ascii="David" w:hAnsi="David"/>
          <w:color w:val="222222"/>
          <w:sz w:val="24"/>
          <w:szCs w:val="24"/>
          <w:rtl/>
          <w:lang w:eastAsia="en-US"/>
        </w:rPr>
        <w:t xml:space="preserve"> חושף את אחד הזרמים </w:t>
      </w:r>
      <w:r w:rsidR="00A152B0" w:rsidRPr="00590DFA">
        <w:rPr>
          <w:rFonts w:ascii="David" w:hAnsi="David"/>
          <w:color w:val="222222"/>
          <w:sz w:val="24"/>
          <w:szCs w:val="24"/>
          <w:rtl/>
          <w:lang w:eastAsia="en-US"/>
        </w:rPr>
        <w:t>החשובים</w:t>
      </w:r>
      <w:r w:rsidR="00BF28AD" w:rsidRPr="00590DFA">
        <w:rPr>
          <w:rFonts w:ascii="David" w:hAnsi="David"/>
          <w:color w:val="222222"/>
          <w:sz w:val="24"/>
          <w:szCs w:val="24"/>
          <w:rtl/>
          <w:lang w:eastAsia="en-US"/>
        </w:rPr>
        <w:t xml:space="preserve"> ביהדות הונגריה, שעד היום לא דובר בו רבות</w:t>
      </w:r>
      <w:r w:rsidR="00A152B0" w:rsidRPr="00590DFA">
        <w:rPr>
          <w:rFonts w:ascii="David" w:hAnsi="David"/>
          <w:color w:val="222222"/>
          <w:sz w:val="24"/>
          <w:szCs w:val="24"/>
          <w:rtl/>
          <w:lang w:eastAsia="en-US"/>
        </w:rPr>
        <w:t xml:space="preserve"> – </w:t>
      </w:r>
      <w:r w:rsidR="00B96847" w:rsidRPr="00590DFA">
        <w:rPr>
          <w:rFonts w:ascii="David" w:hAnsi="David"/>
          <w:color w:val="222222"/>
          <w:sz w:val="24"/>
          <w:szCs w:val="24"/>
          <w:rtl/>
          <w:lang w:eastAsia="en-US"/>
        </w:rPr>
        <w:t>האורתודוקסיה המודרנית.</w:t>
      </w:r>
    </w:p>
    <w:p w:rsidR="00126920" w:rsidRPr="00590DFA" w:rsidRDefault="00126920" w:rsidP="00590DFA">
      <w:pPr>
        <w:bidi/>
        <w:spacing w:line="360" w:lineRule="auto"/>
        <w:rPr>
          <w:rFonts w:ascii="David" w:hAnsi="David"/>
          <w:color w:val="222222"/>
          <w:sz w:val="24"/>
          <w:szCs w:val="24"/>
          <w:rtl/>
          <w:lang w:eastAsia="en-US"/>
        </w:rPr>
      </w:pPr>
    </w:p>
    <w:p w:rsidR="00557CBC" w:rsidRPr="00590DFA" w:rsidRDefault="00557CBC" w:rsidP="00590DFA">
      <w:pPr>
        <w:bidi/>
        <w:spacing w:line="360" w:lineRule="auto"/>
        <w:jc w:val="center"/>
        <w:rPr>
          <w:rFonts w:ascii="David" w:hAnsi="David"/>
          <w:color w:val="222222"/>
          <w:sz w:val="24"/>
          <w:szCs w:val="24"/>
          <w:rtl/>
          <w:lang w:eastAsia="en-US"/>
        </w:rPr>
      </w:pPr>
      <w:r w:rsidRPr="00590DFA">
        <w:rPr>
          <w:rFonts w:ascii="David" w:hAnsi="David"/>
          <w:noProof/>
          <w:color w:val="222222"/>
          <w:sz w:val="24"/>
          <w:szCs w:val="24"/>
          <w:rtl/>
          <w:lang w:eastAsia="en-US"/>
        </w:rPr>
        <w:drawing>
          <wp:inline distT="0" distB="0" distL="0" distR="0">
            <wp:extent cx="2860876" cy="4179236"/>
            <wp:effectExtent l="19050" t="0" r="0" b="0"/>
            <wp:docPr id="1" name="Picture 1" descr="C:\Users\HARTMEN\Dropbox\מחקר\עיצוב הספר\COVER PATRIOTI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TMEN\Dropbox\מחקר\עיצוב הספר\COVER PATRIOTIM 1.jpg"/>
                    <pic:cNvPicPr>
                      <a:picLocks noChangeAspect="1" noChangeArrowheads="1"/>
                    </pic:cNvPicPr>
                  </pic:nvPicPr>
                  <pic:blipFill>
                    <a:blip r:embed="rId8" cstate="print"/>
                    <a:srcRect/>
                    <a:stretch>
                      <a:fillRect/>
                    </a:stretch>
                  </pic:blipFill>
                  <pic:spPr bwMode="auto">
                    <a:xfrm>
                      <a:off x="0" y="0"/>
                      <a:ext cx="2862290" cy="4181302"/>
                    </a:xfrm>
                    <a:prstGeom prst="rect">
                      <a:avLst/>
                    </a:prstGeom>
                    <a:noFill/>
                    <a:ln w="9525">
                      <a:noFill/>
                      <a:miter lim="800000"/>
                      <a:headEnd/>
                      <a:tailEnd/>
                    </a:ln>
                  </pic:spPr>
                </pic:pic>
              </a:graphicData>
            </a:graphic>
          </wp:inline>
        </w:drawing>
      </w:r>
    </w:p>
    <w:p w:rsidR="00557CBC" w:rsidRPr="00590DFA" w:rsidRDefault="00557CBC" w:rsidP="00590DFA">
      <w:pPr>
        <w:bidi/>
        <w:spacing w:line="360" w:lineRule="auto"/>
        <w:rPr>
          <w:rFonts w:ascii="David" w:hAnsi="David"/>
          <w:color w:val="222222"/>
          <w:sz w:val="24"/>
          <w:szCs w:val="24"/>
          <w:rtl/>
          <w:lang w:eastAsia="en-US"/>
        </w:rPr>
      </w:pPr>
    </w:p>
    <w:p w:rsidR="00557CBC" w:rsidRPr="00590DFA" w:rsidRDefault="00557CBC" w:rsidP="00590DFA">
      <w:pPr>
        <w:bidi/>
        <w:spacing w:line="360" w:lineRule="auto"/>
        <w:rPr>
          <w:rFonts w:ascii="David" w:hAnsi="David"/>
          <w:color w:val="222222"/>
          <w:sz w:val="24"/>
          <w:szCs w:val="24"/>
          <w:rtl/>
          <w:lang w:eastAsia="en-US"/>
        </w:rPr>
      </w:pPr>
    </w:p>
    <w:p w:rsidR="00590DFA" w:rsidRPr="00590DFA" w:rsidRDefault="0059148C" w:rsidP="0059148C">
      <w:pPr>
        <w:bidi/>
        <w:spacing w:line="360" w:lineRule="auto"/>
        <w:rPr>
          <w:rFonts w:ascii="David" w:hAnsi="David"/>
          <w:sz w:val="24"/>
          <w:szCs w:val="24"/>
          <w:rtl/>
        </w:rPr>
      </w:pPr>
      <w:r>
        <w:rPr>
          <w:rFonts w:ascii="David" w:hAnsi="David" w:hint="cs"/>
          <w:color w:val="222222"/>
          <w:sz w:val="24"/>
          <w:szCs w:val="24"/>
          <w:rtl/>
          <w:lang w:eastAsia="en-US"/>
        </w:rPr>
        <w:t xml:space="preserve">המחקר שבבסיסו של </w:t>
      </w:r>
      <w:r w:rsidR="00A152B0" w:rsidRPr="00590DFA">
        <w:rPr>
          <w:rFonts w:ascii="David" w:hAnsi="David"/>
          <w:color w:val="222222"/>
          <w:sz w:val="24"/>
          <w:szCs w:val="24"/>
          <w:rtl/>
          <w:lang w:eastAsia="en-US"/>
        </w:rPr>
        <w:t>הספר</w:t>
      </w:r>
      <w:r w:rsidR="00B96847" w:rsidRPr="00590DFA">
        <w:rPr>
          <w:rFonts w:ascii="David" w:hAnsi="David"/>
          <w:color w:val="222222"/>
          <w:sz w:val="24"/>
          <w:szCs w:val="24"/>
          <w:rtl/>
          <w:lang w:eastAsia="en-US"/>
        </w:rPr>
        <w:t xml:space="preserve"> </w:t>
      </w:r>
      <w:r w:rsidR="002B5C0F" w:rsidRPr="00590DFA">
        <w:rPr>
          <w:rFonts w:ascii="David" w:hAnsi="David"/>
          <w:color w:val="222222"/>
          <w:sz w:val="24"/>
          <w:szCs w:val="24"/>
          <w:rtl/>
          <w:lang w:eastAsia="en-US"/>
        </w:rPr>
        <w:t xml:space="preserve">בוחן את החברה היהודית בהונגריה </w:t>
      </w:r>
      <w:r w:rsidR="00AB6A1A" w:rsidRPr="00590DFA">
        <w:rPr>
          <w:rFonts w:ascii="David" w:hAnsi="David"/>
          <w:color w:val="222222"/>
          <w:sz w:val="24"/>
          <w:szCs w:val="24"/>
          <w:rtl/>
          <w:lang w:eastAsia="en-US"/>
        </w:rPr>
        <w:t>במאות</w:t>
      </w:r>
      <w:r w:rsidR="002B5C0F" w:rsidRPr="00590DFA">
        <w:rPr>
          <w:rFonts w:ascii="David" w:hAnsi="David"/>
          <w:color w:val="222222"/>
          <w:sz w:val="24"/>
          <w:szCs w:val="24"/>
          <w:rtl/>
          <w:lang w:eastAsia="en-US"/>
        </w:rPr>
        <w:t xml:space="preserve"> ה-1</w:t>
      </w:r>
      <w:r w:rsidR="00AB6A1A" w:rsidRPr="00590DFA">
        <w:rPr>
          <w:rFonts w:ascii="David" w:hAnsi="David"/>
          <w:color w:val="222222"/>
          <w:sz w:val="24"/>
          <w:szCs w:val="24"/>
          <w:rtl/>
          <w:lang w:eastAsia="en-US"/>
        </w:rPr>
        <w:t>9</w:t>
      </w:r>
      <w:r w:rsidR="002B5C0F" w:rsidRPr="00590DFA">
        <w:rPr>
          <w:rFonts w:ascii="David" w:hAnsi="David"/>
          <w:color w:val="222222"/>
          <w:sz w:val="24"/>
          <w:szCs w:val="24"/>
          <w:rtl/>
          <w:lang w:eastAsia="en-US"/>
        </w:rPr>
        <w:t xml:space="preserve"> </w:t>
      </w:r>
      <w:r w:rsidR="00AB6A1A" w:rsidRPr="00590DFA">
        <w:rPr>
          <w:rFonts w:ascii="David" w:hAnsi="David"/>
          <w:color w:val="222222"/>
          <w:sz w:val="24"/>
          <w:szCs w:val="24"/>
          <w:rtl/>
          <w:lang w:eastAsia="en-US"/>
        </w:rPr>
        <w:t xml:space="preserve">וה-20, </w:t>
      </w:r>
      <w:r w:rsidR="00557CBC" w:rsidRPr="00590DFA">
        <w:rPr>
          <w:rFonts w:ascii="David" w:hAnsi="David"/>
          <w:color w:val="222222"/>
          <w:sz w:val="24"/>
          <w:szCs w:val="24"/>
          <w:rtl/>
          <w:lang w:eastAsia="en-US"/>
        </w:rPr>
        <w:t>באמצעות העיתונות היהודי</w:t>
      </w:r>
      <w:r w:rsidR="00590DFA" w:rsidRPr="00590DFA">
        <w:rPr>
          <w:rFonts w:ascii="David" w:hAnsi="David"/>
          <w:color w:val="222222"/>
          <w:sz w:val="24"/>
          <w:szCs w:val="24"/>
          <w:rtl/>
          <w:lang w:eastAsia="en-US"/>
        </w:rPr>
        <w:t>ת</w:t>
      </w:r>
      <w:r w:rsidR="00557CBC" w:rsidRPr="00590DFA">
        <w:rPr>
          <w:rFonts w:ascii="David" w:hAnsi="David"/>
          <w:color w:val="222222"/>
          <w:sz w:val="24"/>
          <w:szCs w:val="24"/>
          <w:rtl/>
          <w:lang w:eastAsia="en-US"/>
        </w:rPr>
        <w:t xml:space="preserve"> והספרות הרבנית, </w:t>
      </w:r>
      <w:r w:rsidR="002B5C0F" w:rsidRPr="00590DFA">
        <w:rPr>
          <w:rFonts w:ascii="David" w:hAnsi="David"/>
          <w:color w:val="222222"/>
          <w:sz w:val="24"/>
          <w:szCs w:val="24"/>
          <w:rtl/>
          <w:lang w:eastAsia="en-US"/>
        </w:rPr>
        <w:t>ו</w:t>
      </w:r>
      <w:r w:rsidR="00495A80" w:rsidRPr="00590DFA">
        <w:rPr>
          <w:rFonts w:ascii="David" w:hAnsi="David"/>
          <w:color w:val="222222"/>
          <w:sz w:val="24"/>
          <w:szCs w:val="24"/>
          <w:rtl/>
          <w:lang w:eastAsia="en-US"/>
        </w:rPr>
        <w:t xml:space="preserve">מראה כי </w:t>
      </w:r>
      <w:r w:rsidR="00120833" w:rsidRPr="00590DFA">
        <w:rPr>
          <w:rFonts w:ascii="David" w:hAnsi="David"/>
          <w:color w:val="222222"/>
          <w:sz w:val="24"/>
          <w:szCs w:val="24"/>
          <w:rtl/>
          <w:lang w:eastAsia="en-US"/>
        </w:rPr>
        <w:t>מ</w:t>
      </w:r>
      <w:r w:rsidR="00495A80" w:rsidRPr="00590DFA">
        <w:rPr>
          <w:rFonts w:ascii="David" w:hAnsi="David"/>
          <w:color w:val="222222"/>
          <w:sz w:val="24"/>
          <w:szCs w:val="24"/>
          <w:rtl/>
          <w:lang w:eastAsia="en-US"/>
        </w:rPr>
        <w:t xml:space="preserve">תקופת האמנציפציה </w:t>
      </w:r>
      <w:r w:rsidR="00B96847" w:rsidRPr="00590DFA">
        <w:rPr>
          <w:rFonts w:ascii="David" w:hAnsi="David"/>
          <w:color w:val="222222"/>
          <w:sz w:val="24"/>
          <w:szCs w:val="24"/>
          <w:rtl/>
          <w:lang w:eastAsia="en-US"/>
        </w:rPr>
        <w:t xml:space="preserve">ואילך </w:t>
      </w:r>
      <w:r w:rsidR="00495A80" w:rsidRPr="00590DFA">
        <w:rPr>
          <w:rFonts w:ascii="David" w:hAnsi="David"/>
          <w:color w:val="222222"/>
          <w:sz w:val="24"/>
          <w:szCs w:val="24"/>
          <w:rtl/>
          <w:lang w:eastAsia="en-US"/>
        </w:rPr>
        <w:t>התפתחה ב</w:t>
      </w:r>
      <w:r w:rsidR="00AA0F08" w:rsidRPr="00590DFA">
        <w:rPr>
          <w:rFonts w:ascii="David" w:hAnsi="David"/>
          <w:color w:val="222222"/>
          <w:sz w:val="24"/>
          <w:szCs w:val="24"/>
          <w:rtl/>
          <w:lang w:eastAsia="en-US"/>
        </w:rPr>
        <w:t xml:space="preserve">מרכזה </w:t>
      </w:r>
      <w:r w:rsidR="00230553" w:rsidRPr="00590DFA">
        <w:rPr>
          <w:rFonts w:ascii="David" w:hAnsi="David"/>
          <w:color w:val="222222"/>
          <w:sz w:val="24"/>
          <w:szCs w:val="24"/>
          <w:rtl/>
          <w:lang w:eastAsia="en-US"/>
        </w:rPr>
        <w:t>דתיות</w:t>
      </w:r>
      <w:r w:rsidR="00495A80" w:rsidRPr="00590DFA">
        <w:rPr>
          <w:rFonts w:ascii="David" w:hAnsi="David"/>
          <w:color w:val="222222"/>
          <w:sz w:val="24"/>
          <w:szCs w:val="24"/>
          <w:rtl/>
          <w:lang w:eastAsia="en-US"/>
        </w:rPr>
        <w:t xml:space="preserve"> מודרנית נרחבת, </w:t>
      </w:r>
      <w:r w:rsidR="00AA0F08" w:rsidRPr="00590DFA">
        <w:rPr>
          <w:rFonts w:ascii="David" w:hAnsi="David"/>
          <w:color w:val="222222"/>
          <w:sz w:val="24"/>
          <w:szCs w:val="24"/>
          <w:rtl/>
          <w:lang w:eastAsia="en-US"/>
        </w:rPr>
        <w:t>ש</w:t>
      </w:r>
      <w:r w:rsidR="00495A80" w:rsidRPr="00590DFA">
        <w:rPr>
          <w:rFonts w:ascii="David" w:hAnsi="David"/>
          <w:color w:val="222222"/>
          <w:sz w:val="24"/>
          <w:szCs w:val="24"/>
          <w:rtl/>
          <w:lang w:eastAsia="en-US"/>
        </w:rPr>
        <w:t xml:space="preserve">לא ראתה סתירה בין דבקות במסורת </w:t>
      </w:r>
      <w:r w:rsidR="00120833" w:rsidRPr="00590DFA">
        <w:rPr>
          <w:rFonts w:ascii="David" w:hAnsi="David"/>
          <w:color w:val="222222"/>
          <w:sz w:val="24"/>
          <w:szCs w:val="24"/>
          <w:rtl/>
          <w:lang w:eastAsia="en-US"/>
        </w:rPr>
        <w:t>ו</w:t>
      </w:r>
      <w:r w:rsidR="00495A80" w:rsidRPr="00590DFA">
        <w:rPr>
          <w:rFonts w:ascii="David" w:hAnsi="David"/>
          <w:color w:val="222222"/>
          <w:sz w:val="24"/>
          <w:szCs w:val="24"/>
          <w:rtl/>
          <w:lang w:eastAsia="en-US"/>
        </w:rPr>
        <w:t>בין השתלבות במדינה</w:t>
      </w:r>
      <w:r w:rsidR="00B07B1E" w:rsidRPr="00590DFA">
        <w:rPr>
          <w:rFonts w:ascii="David" w:hAnsi="David"/>
          <w:color w:val="222222"/>
          <w:sz w:val="24"/>
          <w:szCs w:val="24"/>
          <w:rtl/>
          <w:lang w:eastAsia="en-US"/>
        </w:rPr>
        <w:t>.</w:t>
      </w:r>
      <w:r w:rsidR="00321406" w:rsidRPr="00590DFA">
        <w:rPr>
          <w:rFonts w:ascii="David" w:hAnsi="David"/>
          <w:color w:val="222222"/>
          <w:sz w:val="24"/>
          <w:szCs w:val="24"/>
          <w:rtl/>
          <w:lang w:eastAsia="en-US"/>
        </w:rPr>
        <w:t xml:space="preserve"> </w:t>
      </w:r>
      <w:r w:rsidR="00590DFA" w:rsidRPr="00590DFA">
        <w:rPr>
          <w:rFonts w:ascii="David" w:hAnsi="David"/>
          <w:sz w:val="24"/>
          <w:szCs w:val="24"/>
          <w:rtl/>
        </w:rPr>
        <w:t xml:space="preserve">יהדות הונגריה </w:t>
      </w:r>
      <w:r w:rsidR="00590DFA">
        <w:rPr>
          <w:rFonts w:ascii="David" w:hAnsi="David" w:hint="cs"/>
          <w:sz w:val="24"/>
          <w:szCs w:val="24"/>
          <w:rtl/>
        </w:rPr>
        <w:t>מ</w:t>
      </w:r>
      <w:r w:rsidR="00590DFA" w:rsidRPr="00590DFA">
        <w:rPr>
          <w:rFonts w:ascii="David" w:hAnsi="David"/>
          <w:sz w:val="24"/>
          <w:szCs w:val="24"/>
          <w:rtl/>
        </w:rPr>
        <w:t>צטייר</w:t>
      </w:r>
      <w:r w:rsidR="00590DFA">
        <w:rPr>
          <w:rFonts w:ascii="David" w:hAnsi="David" w:hint="cs"/>
          <w:sz w:val="24"/>
          <w:szCs w:val="24"/>
          <w:rtl/>
        </w:rPr>
        <w:t>ת</w:t>
      </w:r>
      <w:r w:rsidR="00590DFA" w:rsidRPr="00590DFA">
        <w:rPr>
          <w:rFonts w:ascii="David" w:hAnsi="David"/>
          <w:sz w:val="24"/>
          <w:szCs w:val="24"/>
          <w:rtl/>
        </w:rPr>
        <w:t xml:space="preserve"> כיהדות של קצוות</w:t>
      </w:r>
      <w:r w:rsidR="00590DFA">
        <w:rPr>
          <w:rFonts w:ascii="David" w:hAnsi="David" w:hint="cs"/>
          <w:sz w:val="24"/>
          <w:szCs w:val="24"/>
          <w:rtl/>
        </w:rPr>
        <w:t xml:space="preserve"> </w:t>
      </w:r>
      <w:r>
        <w:rPr>
          <w:rFonts w:ascii="David" w:hAnsi="David" w:hint="eastAsia"/>
          <w:sz w:val="24"/>
          <w:szCs w:val="24"/>
          <w:rtl/>
        </w:rPr>
        <w:t xml:space="preserve">– </w:t>
      </w:r>
      <w:r w:rsidR="00590DFA" w:rsidRPr="00590DFA">
        <w:rPr>
          <w:rFonts w:ascii="David" w:hAnsi="David"/>
          <w:sz w:val="24"/>
          <w:szCs w:val="24"/>
          <w:rtl/>
        </w:rPr>
        <w:t xml:space="preserve"> קנאי</w:t>
      </w:r>
      <w:r w:rsidR="00590DFA">
        <w:rPr>
          <w:rFonts w:ascii="David" w:hAnsi="David" w:hint="cs"/>
          <w:sz w:val="24"/>
          <w:szCs w:val="24"/>
          <w:rtl/>
        </w:rPr>
        <w:t>-דת</w:t>
      </w:r>
      <w:r w:rsidR="00590DFA" w:rsidRPr="00590DFA">
        <w:rPr>
          <w:rFonts w:ascii="David" w:hAnsi="David"/>
          <w:sz w:val="24"/>
          <w:szCs w:val="24"/>
          <w:rtl/>
        </w:rPr>
        <w:t xml:space="preserve"> דוחי מודרניות </w:t>
      </w:r>
      <w:r>
        <w:rPr>
          <w:rFonts w:ascii="David" w:hAnsi="David" w:hint="cs"/>
          <w:sz w:val="24"/>
          <w:szCs w:val="24"/>
          <w:rtl/>
        </w:rPr>
        <w:t>מול</w:t>
      </w:r>
      <w:r w:rsidR="00590DFA" w:rsidRPr="00590DFA">
        <w:rPr>
          <w:rFonts w:ascii="David" w:hAnsi="David"/>
          <w:sz w:val="24"/>
          <w:szCs w:val="24"/>
          <w:rtl/>
        </w:rPr>
        <w:t xml:space="preserve"> מתבוללים ליברלים־ניאולוגים מאבדי זהות. הקרע בין הזרמים </w:t>
      </w:r>
      <w:r w:rsidR="00590DFA">
        <w:rPr>
          <w:rFonts w:ascii="David" w:hAnsi="David" w:hint="cs"/>
          <w:sz w:val="24"/>
          <w:szCs w:val="24"/>
          <w:rtl/>
        </w:rPr>
        <w:t xml:space="preserve">בהונגריה </w:t>
      </w:r>
      <w:r w:rsidR="00590DFA" w:rsidRPr="00590DFA">
        <w:rPr>
          <w:rFonts w:ascii="David" w:hAnsi="David"/>
          <w:sz w:val="24"/>
          <w:szCs w:val="24"/>
          <w:rtl/>
        </w:rPr>
        <w:t>העצים דימוי זה ויצר תחושה של הפרדה דיכוטומית בין הקטבים. שתי קבוצות קיצוניות אלה אכן היו קיימות ואף בולטות ביהדות הונגריה, בעיקר לפני מלחמת העולם הראשונה, אולם בציבור היהודי, כמו בכל ציבור אחר, היה מגוון של גישות. במחקר הנוכחי אחלוק על התיאור הדיכוטומי המקובל, ואצביע על קבוצת ביניים אורתודוקסית משמעותית – משתלבת, מודרנית וגם נאמנה למורשתה, קבוצה שעברה אקולטורציה אך לא אסימילציה – ניאו־אורתודוקסיה נוסח הונגריה.</w:t>
      </w:r>
    </w:p>
    <w:p w:rsidR="00F76EB9" w:rsidRPr="00590DFA" w:rsidRDefault="00B07B1E" w:rsidP="00590DFA">
      <w:pPr>
        <w:bidi/>
        <w:spacing w:line="360" w:lineRule="auto"/>
        <w:rPr>
          <w:rFonts w:ascii="David" w:hAnsi="David"/>
          <w:color w:val="222222"/>
          <w:sz w:val="24"/>
          <w:szCs w:val="24"/>
          <w:rtl/>
          <w:lang w:eastAsia="en-US"/>
        </w:rPr>
      </w:pPr>
      <w:r w:rsidRPr="00590DFA">
        <w:rPr>
          <w:rFonts w:ascii="David" w:hAnsi="David"/>
          <w:color w:val="222222"/>
          <w:sz w:val="24"/>
          <w:szCs w:val="24"/>
          <w:rtl/>
          <w:lang w:eastAsia="en-US"/>
        </w:rPr>
        <w:t xml:space="preserve">פניה המודרניות של אורתודוקסיה זו התגלו בפתיחותה למדינת הלאום ההונגרית, לתרבותה ולעמה, </w:t>
      </w:r>
      <w:r w:rsidR="008134D0" w:rsidRPr="00590DFA">
        <w:rPr>
          <w:rFonts w:ascii="David" w:hAnsi="David"/>
          <w:color w:val="222222"/>
          <w:sz w:val="24"/>
          <w:szCs w:val="24"/>
          <w:rtl/>
          <w:lang w:eastAsia="en-US"/>
        </w:rPr>
        <w:t>ביחסה להשכלה ולעולם הידע הכללי.</w:t>
      </w:r>
      <w:r w:rsidR="004175AE" w:rsidRPr="00590DFA">
        <w:rPr>
          <w:rFonts w:ascii="David" w:hAnsi="David"/>
          <w:color w:val="222222"/>
          <w:sz w:val="24"/>
          <w:szCs w:val="24"/>
          <w:rtl/>
          <w:lang w:eastAsia="en-US"/>
        </w:rPr>
        <w:t xml:space="preserve"> </w:t>
      </w:r>
      <w:r w:rsidR="008134D0" w:rsidRPr="00590DFA">
        <w:rPr>
          <w:rFonts w:ascii="David" w:hAnsi="David"/>
          <w:color w:val="222222"/>
          <w:sz w:val="24"/>
          <w:szCs w:val="24"/>
          <w:rtl/>
          <w:lang w:eastAsia="en-US"/>
        </w:rPr>
        <w:t>תגובות</w:t>
      </w:r>
      <w:r w:rsidR="004175AE" w:rsidRPr="00590DFA">
        <w:rPr>
          <w:rFonts w:ascii="David" w:hAnsi="David"/>
          <w:color w:val="222222"/>
          <w:sz w:val="24"/>
          <w:szCs w:val="24"/>
          <w:rtl/>
          <w:lang w:eastAsia="en-US"/>
        </w:rPr>
        <w:t xml:space="preserve">יה של </w:t>
      </w:r>
      <w:r w:rsidR="008134D0" w:rsidRPr="00590DFA">
        <w:rPr>
          <w:rFonts w:ascii="David" w:hAnsi="David"/>
          <w:color w:val="222222"/>
          <w:sz w:val="24"/>
          <w:szCs w:val="24"/>
          <w:rtl/>
          <w:lang w:eastAsia="en-US"/>
        </w:rPr>
        <w:t xml:space="preserve">האורתודוקסיה </w:t>
      </w:r>
      <w:r w:rsidRPr="00590DFA">
        <w:rPr>
          <w:rFonts w:ascii="David" w:hAnsi="David"/>
          <w:color w:val="222222"/>
          <w:sz w:val="24"/>
          <w:szCs w:val="24"/>
          <w:rtl/>
          <w:lang w:eastAsia="en-US"/>
        </w:rPr>
        <w:t xml:space="preserve">לאנטישמיות, </w:t>
      </w:r>
      <w:r w:rsidR="008134D0" w:rsidRPr="00590DFA">
        <w:rPr>
          <w:rFonts w:ascii="David" w:hAnsi="David"/>
          <w:color w:val="222222"/>
          <w:sz w:val="24"/>
          <w:szCs w:val="24"/>
          <w:rtl/>
          <w:lang w:eastAsia="en-US"/>
        </w:rPr>
        <w:t xml:space="preserve">היו </w:t>
      </w:r>
      <w:r w:rsidR="004175AE" w:rsidRPr="00590DFA">
        <w:rPr>
          <w:rFonts w:ascii="David" w:hAnsi="David"/>
          <w:color w:val="222222"/>
          <w:sz w:val="24"/>
          <w:szCs w:val="24"/>
          <w:rtl/>
          <w:lang w:eastAsia="en-US"/>
        </w:rPr>
        <w:t xml:space="preserve">אף הן </w:t>
      </w:r>
      <w:r w:rsidR="008134D0" w:rsidRPr="00590DFA">
        <w:rPr>
          <w:rFonts w:ascii="David" w:hAnsi="David"/>
          <w:color w:val="222222"/>
          <w:sz w:val="24"/>
          <w:szCs w:val="24"/>
          <w:rtl/>
          <w:lang w:eastAsia="en-US"/>
        </w:rPr>
        <w:t>מודרניות ו</w:t>
      </w:r>
      <w:r w:rsidRPr="00590DFA">
        <w:rPr>
          <w:rFonts w:ascii="David" w:hAnsi="David"/>
          <w:color w:val="222222"/>
          <w:sz w:val="24"/>
          <w:szCs w:val="24"/>
          <w:rtl/>
          <w:lang w:eastAsia="en-US"/>
        </w:rPr>
        <w:t>חרגו לרוב מהדפוסים המסורתיים</w:t>
      </w:r>
      <w:r w:rsidR="008134D0" w:rsidRPr="00590DFA">
        <w:rPr>
          <w:rFonts w:ascii="David" w:hAnsi="David"/>
          <w:color w:val="222222"/>
          <w:sz w:val="24"/>
          <w:szCs w:val="24"/>
          <w:rtl/>
          <w:lang w:eastAsia="en-US"/>
        </w:rPr>
        <w:t>.</w:t>
      </w:r>
    </w:p>
    <w:p w:rsidR="002A6A1D" w:rsidRPr="00590DFA" w:rsidRDefault="00B23361" w:rsidP="00590DFA">
      <w:pPr>
        <w:bidi/>
        <w:spacing w:line="360" w:lineRule="auto"/>
        <w:rPr>
          <w:rFonts w:ascii="David" w:hAnsi="David"/>
          <w:color w:val="222222"/>
          <w:sz w:val="24"/>
          <w:szCs w:val="24"/>
          <w:lang w:eastAsia="en-US"/>
        </w:rPr>
      </w:pPr>
      <w:r w:rsidRPr="00590DFA">
        <w:rPr>
          <w:rFonts w:ascii="David" w:hAnsi="David"/>
          <w:color w:val="222222"/>
          <w:sz w:val="24"/>
          <w:szCs w:val="24"/>
          <w:rtl/>
          <w:lang w:eastAsia="en-US"/>
        </w:rPr>
        <w:t xml:space="preserve">ואולם, </w:t>
      </w:r>
      <w:r w:rsidR="002D562E" w:rsidRPr="00590DFA">
        <w:rPr>
          <w:rFonts w:ascii="David" w:hAnsi="David"/>
          <w:color w:val="222222"/>
          <w:sz w:val="24"/>
          <w:szCs w:val="24"/>
          <w:rtl/>
          <w:lang w:eastAsia="en-US"/>
        </w:rPr>
        <w:t xml:space="preserve">ניסיון ההשתלבות </w:t>
      </w:r>
      <w:r w:rsidR="00126920" w:rsidRPr="00590DFA">
        <w:rPr>
          <w:rFonts w:ascii="David" w:hAnsi="David"/>
          <w:color w:val="222222"/>
          <w:sz w:val="24"/>
          <w:szCs w:val="24"/>
          <w:rtl/>
          <w:lang w:eastAsia="en-US"/>
        </w:rPr>
        <w:t>של האורתודוקסי</w:t>
      </w:r>
      <w:r w:rsidR="008134D0" w:rsidRPr="00590DFA">
        <w:rPr>
          <w:rFonts w:ascii="David" w:hAnsi="David"/>
          <w:color w:val="222222"/>
          <w:sz w:val="24"/>
          <w:szCs w:val="24"/>
          <w:rtl/>
          <w:lang w:eastAsia="en-US"/>
        </w:rPr>
        <w:t>ם</w:t>
      </w:r>
      <w:r w:rsidR="00126920" w:rsidRPr="00590DFA">
        <w:rPr>
          <w:rFonts w:ascii="David" w:hAnsi="David"/>
          <w:color w:val="222222"/>
          <w:sz w:val="24"/>
          <w:szCs w:val="24"/>
          <w:rtl/>
          <w:lang w:eastAsia="en-US"/>
        </w:rPr>
        <w:t xml:space="preserve"> </w:t>
      </w:r>
      <w:r w:rsidR="008134D0" w:rsidRPr="00590DFA">
        <w:rPr>
          <w:rFonts w:ascii="David" w:hAnsi="David"/>
          <w:color w:val="222222"/>
          <w:sz w:val="24"/>
          <w:szCs w:val="24"/>
          <w:rtl/>
          <w:lang w:eastAsia="en-US"/>
        </w:rPr>
        <w:t>ויתר</w:t>
      </w:r>
      <w:r w:rsidR="00126920" w:rsidRPr="00590DFA">
        <w:rPr>
          <w:rFonts w:ascii="David" w:hAnsi="David"/>
          <w:color w:val="222222"/>
          <w:sz w:val="24"/>
          <w:szCs w:val="24"/>
          <w:rtl/>
          <w:lang w:eastAsia="en-US"/>
        </w:rPr>
        <w:t xml:space="preserve"> </w:t>
      </w:r>
      <w:r w:rsidR="008134D0" w:rsidRPr="00590DFA">
        <w:rPr>
          <w:rFonts w:ascii="David" w:hAnsi="David"/>
          <w:color w:val="222222"/>
          <w:sz w:val="24"/>
          <w:szCs w:val="24"/>
          <w:rtl/>
          <w:lang w:eastAsia="en-US"/>
        </w:rPr>
        <w:t xml:space="preserve">היהודים </w:t>
      </w:r>
      <w:r w:rsidR="002D562E" w:rsidRPr="00590DFA">
        <w:rPr>
          <w:rFonts w:ascii="David" w:hAnsi="David"/>
          <w:color w:val="222222"/>
          <w:sz w:val="24"/>
          <w:szCs w:val="24"/>
          <w:rtl/>
          <w:lang w:eastAsia="en-US"/>
        </w:rPr>
        <w:t xml:space="preserve">לא </w:t>
      </w:r>
      <w:r w:rsidR="002A6A1D" w:rsidRPr="00590DFA">
        <w:rPr>
          <w:rFonts w:ascii="David" w:hAnsi="David"/>
          <w:color w:val="222222"/>
          <w:sz w:val="24"/>
          <w:szCs w:val="24"/>
          <w:rtl/>
          <w:lang w:eastAsia="en-US"/>
        </w:rPr>
        <w:t>עלה יפה</w:t>
      </w:r>
      <w:r w:rsidR="002D562E" w:rsidRPr="00590DFA">
        <w:rPr>
          <w:rFonts w:ascii="David" w:hAnsi="David"/>
          <w:color w:val="222222"/>
          <w:sz w:val="24"/>
          <w:szCs w:val="24"/>
          <w:rtl/>
          <w:lang w:eastAsia="en-US"/>
        </w:rPr>
        <w:t>. הספר עוקב אחר מסע</w:t>
      </w:r>
      <w:r w:rsidR="00642BEE" w:rsidRPr="00590DFA">
        <w:rPr>
          <w:rFonts w:ascii="David" w:hAnsi="David"/>
          <w:color w:val="222222"/>
          <w:sz w:val="24"/>
          <w:szCs w:val="24"/>
          <w:rtl/>
          <w:lang w:eastAsia="en-US"/>
        </w:rPr>
        <w:t>ם</w:t>
      </w:r>
      <w:r w:rsidR="002D562E" w:rsidRPr="00590DFA">
        <w:rPr>
          <w:rFonts w:ascii="David" w:hAnsi="David"/>
          <w:color w:val="222222"/>
          <w:sz w:val="24"/>
          <w:szCs w:val="24"/>
          <w:rtl/>
          <w:lang w:eastAsia="en-US"/>
        </w:rPr>
        <w:t xml:space="preserve"> של </w:t>
      </w:r>
      <w:r w:rsidR="00642BEE" w:rsidRPr="00590DFA">
        <w:rPr>
          <w:rFonts w:ascii="David" w:hAnsi="David"/>
          <w:color w:val="222222"/>
          <w:sz w:val="24"/>
          <w:szCs w:val="24"/>
          <w:rtl/>
          <w:lang w:eastAsia="en-US"/>
        </w:rPr>
        <w:t xml:space="preserve">יהודי הונגריה </w:t>
      </w:r>
      <w:r w:rsidR="002D562E" w:rsidRPr="00590DFA">
        <w:rPr>
          <w:rFonts w:ascii="David" w:hAnsi="David"/>
          <w:color w:val="222222"/>
          <w:sz w:val="24"/>
          <w:szCs w:val="24"/>
          <w:rtl/>
          <w:lang w:eastAsia="en-US"/>
        </w:rPr>
        <w:t xml:space="preserve">מהאמנציפציה ועד לשואה </w:t>
      </w:r>
      <w:r w:rsidR="0055614A" w:rsidRPr="00590DFA">
        <w:rPr>
          <w:rFonts w:ascii="David" w:hAnsi="David"/>
          <w:color w:val="222222"/>
          <w:sz w:val="24"/>
          <w:szCs w:val="24"/>
          <w:rtl/>
          <w:lang w:eastAsia="en-US"/>
        </w:rPr>
        <w:t>ו</w:t>
      </w:r>
      <w:r w:rsidR="002D562E" w:rsidRPr="00590DFA">
        <w:rPr>
          <w:rFonts w:ascii="David" w:hAnsi="David"/>
          <w:color w:val="222222"/>
          <w:sz w:val="24"/>
          <w:szCs w:val="24"/>
          <w:rtl/>
          <w:lang w:eastAsia="en-US"/>
        </w:rPr>
        <w:t>מנסה לעמוד על התנאים שהביאו א</w:t>
      </w:r>
      <w:r w:rsidR="00642BEE" w:rsidRPr="00590DFA">
        <w:rPr>
          <w:rFonts w:ascii="David" w:hAnsi="David"/>
          <w:color w:val="222222"/>
          <w:sz w:val="24"/>
          <w:szCs w:val="24"/>
          <w:rtl/>
          <w:lang w:eastAsia="en-US"/>
        </w:rPr>
        <w:t>ו</w:t>
      </w:r>
      <w:r w:rsidR="002D562E" w:rsidRPr="00590DFA">
        <w:rPr>
          <w:rFonts w:ascii="David" w:hAnsi="David"/>
          <w:color w:val="222222"/>
          <w:sz w:val="24"/>
          <w:szCs w:val="24"/>
          <w:rtl/>
          <w:lang w:eastAsia="en-US"/>
        </w:rPr>
        <w:t>ת</w:t>
      </w:r>
      <w:r w:rsidR="00642BEE" w:rsidRPr="00590DFA">
        <w:rPr>
          <w:rFonts w:ascii="David" w:hAnsi="David"/>
          <w:color w:val="222222"/>
          <w:sz w:val="24"/>
          <w:szCs w:val="24"/>
          <w:rtl/>
          <w:lang w:eastAsia="en-US"/>
        </w:rPr>
        <w:t>ם</w:t>
      </w:r>
      <w:r w:rsidR="002D562E" w:rsidRPr="00590DFA">
        <w:rPr>
          <w:rFonts w:ascii="David" w:hAnsi="David"/>
          <w:color w:val="222222"/>
          <w:sz w:val="24"/>
          <w:szCs w:val="24"/>
          <w:rtl/>
          <w:lang w:eastAsia="en-US"/>
        </w:rPr>
        <w:t xml:space="preserve"> </w:t>
      </w:r>
      <w:r w:rsidR="002A6A1D" w:rsidRPr="00590DFA">
        <w:rPr>
          <w:rFonts w:ascii="David" w:hAnsi="David"/>
          <w:color w:val="222222"/>
          <w:sz w:val="24"/>
          <w:szCs w:val="24"/>
          <w:rtl/>
          <w:lang w:eastAsia="en-US"/>
        </w:rPr>
        <w:t xml:space="preserve">עד לרגע האחרון </w:t>
      </w:r>
      <w:r w:rsidR="002D562E" w:rsidRPr="00590DFA">
        <w:rPr>
          <w:rFonts w:ascii="David" w:hAnsi="David"/>
          <w:color w:val="222222"/>
          <w:sz w:val="24"/>
          <w:szCs w:val="24"/>
          <w:rtl/>
          <w:lang w:eastAsia="en-US"/>
        </w:rPr>
        <w:t>ל</w:t>
      </w:r>
      <w:r w:rsidR="002A6A1D" w:rsidRPr="00590DFA">
        <w:rPr>
          <w:rFonts w:ascii="David" w:hAnsi="David"/>
          <w:color w:val="222222"/>
          <w:sz w:val="24"/>
          <w:szCs w:val="24"/>
          <w:rtl/>
          <w:lang w:eastAsia="en-US"/>
        </w:rPr>
        <w:t>אמון</w:t>
      </w:r>
      <w:r w:rsidR="002D562E" w:rsidRPr="00590DFA">
        <w:rPr>
          <w:rFonts w:ascii="David" w:hAnsi="David"/>
          <w:color w:val="222222"/>
          <w:sz w:val="24"/>
          <w:szCs w:val="24"/>
          <w:rtl/>
          <w:lang w:eastAsia="en-US"/>
        </w:rPr>
        <w:t xml:space="preserve"> מלא</w:t>
      </w:r>
      <w:r w:rsidR="002A6A1D" w:rsidRPr="00590DFA">
        <w:rPr>
          <w:rFonts w:ascii="David" w:hAnsi="David"/>
          <w:color w:val="222222"/>
          <w:sz w:val="24"/>
          <w:szCs w:val="24"/>
          <w:rtl/>
          <w:lang w:eastAsia="en-US"/>
        </w:rPr>
        <w:t xml:space="preserve"> </w:t>
      </w:r>
      <w:r w:rsidR="002D562E" w:rsidRPr="00590DFA">
        <w:rPr>
          <w:rFonts w:ascii="David" w:hAnsi="David"/>
          <w:color w:val="222222"/>
          <w:sz w:val="24"/>
          <w:szCs w:val="24"/>
          <w:rtl/>
          <w:lang w:eastAsia="en-US"/>
        </w:rPr>
        <w:t xml:space="preserve">ביושרה </w:t>
      </w:r>
      <w:r w:rsidR="002D562E" w:rsidRPr="00590DFA">
        <w:rPr>
          <w:rFonts w:ascii="David" w:hAnsi="David"/>
          <w:color w:val="222222"/>
          <w:sz w:val="24"/>
          <w:szCs w:val="24"/>
          <w:rtl/>
          <w:lang w:eastAsia="en-US"/>
        </w:rPr>
        <w:lastRenderedPageBreak/>
        <w:t xml:space="preserve">של </w:t>
      </w:r>
      <w:r w:rsidRPr="00590DFA">
        <w:rPr>
          <w:rFonts w:ascii="David" w:hAnsi="David"/>
          <w:color w:val="222222"/>
          <w:sz w:val="24"/>
          <w:szCs w:val="24"/>
          <w:rtl/>
          <w:lang w:eastAsia="en-US"/>
        </w:rPr>
        <w:t>ה</w:t>
      </w:r>
      <w:r w:rsidR="002D562E" w:rsidRPr="00590DFA">
        <w:rPr>
          <w:rFonts w:ascii="David" w:hAnsi="David"/>
          <w:color w:val="222222"/>
          <w:sz w:val="24"/>
          <w:szCs w:val="24"/>
          <w:rtl/>
          <w:lang w:eastAsia="en-US"/>
        </w:rPr>
        <w:t>אומ</w:t>
      </w:r>
      <w:r w:rsidRPr="00590DFA">
        <w:rPr>
          <w:rFonts w:ascii="David" w:hAnsi="David"/>
          <w:color w:val="222222"/>
          <w:sz w:val="24"/>
          <w:szCs w:val="24"/>
          <w:rtl/>
          <w:lang w:eastAsia="en-US"/>
        </w:rPr>
        <w:t>ה שאימצו להם למולדת</w:t>
      </w:r>
      <w:r w:rsidR="002A6A1D" w:rsidRPr="00590DFA">
        <w:rPr>
          <w:rFonts w:ascii="David" w:hAnsi="David"/>
          <w:color w:val="222222"/>
          <w:sz w:val="24"/>
          <w:szCs w:val="24"/>
          <w:rtl/>
          <w:lang w:eastAsia="en-US"/>
        </w:rPr>
        <w:t>. מדוע האמינו כי להם זה לא יקרה</w:t>
      </w:r>
      <w:r w:rsidR="008A197A" w:rsidRPr="00590DFA">
        <w:rPr>
          <w:rFonts w:ascii="David" w:hAnsi="David"/>
          <w:color w:val="222222"/>
          <w:sz w:val="24"/>
          <w:szCs w:val="24"/>
          <w:rtl/>
          <w:lang w:eastAsia="en-US"/>
        </w:rPr>
        <w:t>?</w:t>
      </w:r>
      <w:r w:rsidR="002A6A1D" w:rsidRPr="00590DFA">
        <w:rPr>
          <w:rFonts w:ascii="David" w:hAnsi="David"/>
          <w:color w:val="222222"/>
          <w:sz w:val="24"/>
          <w:szCs w:val="24"/>
          <w:rtl/>
          <w:lang w:eastAsia="en-US"/>
        </w:rPr>
        <w:t xml:space="preserve"> מדוע הופתעו וכיצד לא הבחינו באסון המתקרב? </w:t>
      </w:r>
    </w:p>
    <w:p w:rsidR="00F76EB9" w:rsidRPr="00590DFA" w:rsidRDefault="002D562E" w:rsidP="00590DFA">
      <w:pPr>
        <w:shd w:val="clear" w:color="auto" w:fill="FFFFFF"/>
        <w:overflowPunct/>
        <w:autoSpaceDE/>
        <w:autoSpaceDN/>
        <w:bidi/>
        <w:adjustRightInd/>
        <w:spacing w:line="360" w:lineRule="auto"/>
        <w:jc w:val="both"/>
        <w:textAlignment w:val="auto"/>
        <w:rPr>
          <w:rFonts w:ascii="David" w:hAnsi="David"/>
          <w:color w:val="222222"/>
          <w:sz w:val="24"/>
          <w:szCs w:val="24"/>
          <w:rtl/>
          <w:lang w:eastAsia="en-US"/>
        </w:rPr>
      </w:pPr>
      <w:r w:rsidRPr="00590DFA">
        <w:rPr>
          <w:rFonts w:ascii="David" w:hAnsi="David"/>
          <w:color w:val="222222"/>
          <w:sz w:val="24"/>
          <w:szCs w:val="24"/>
          <w:rtl/>
          <w:lang w:eastAsia="en-US"/>
        </w:rPr>
        <w:t>זהו סיפורה של קהילה שהרגישה נטועה בארצה, תרמה רבות לקידומה ופיתוחה אך בסופו של דבר נדחתה</w:t>
      </w:r>
      <w:r w:rsidR="00935F9A" w:rsidRPr="00590DFA">
        <w:rPr>
          <w:rFonts w:ascii="David" w:hAnsi="David"/>
          <w:color w:val="222222"/>
          <w:sz w:val="24"/>
          <w:szCs w:val="24"/>
          <w:rtl/>
          <w:lang w:eastAsia="en-US"/>
        </w:rPr>
        <w:t xml:space="preserve"> –</w:t>
      </w:r>
      <w:r w:rsidRPr="00590DFA">
        <w:rPr>
          <w:rFonts w:ascii="David" w:hAnsi="David"/>
          <w:color w:val="222222"/>
          <w:sz w:val="24"/>
          <w:szCs w:val="24"/>
          <w:rtl/>
          <w:lang w:eastAsia="en-US"/>
        </w:rPr>
        <w:t xml:space="preserve"> סיפורם של פטריוטים ללא מולדת.</w:t>
      </w:r>
    </w:p>
    <w:p w:rsidR="00495D67" w:rsidRPr="00590DFA" w:rsidRDefault="00495D67" w:rsidP="00590DFA">
      <w:pPr>
        <w:shd w:val="clear" w:color="auto" w:fill="FFFFFF"/>
        <w:overflowPunct/>
        <w:autoSpaceDE/>
        <w:autoSpaceDN/>
        <w:bidi/>
        <w:adjustRightInd/>
        <w:spacing w:line="360" w:lineRule="auto"/>
        <w:jc w:val="both"/>
        <w:textAlignment w:val="auto"/>
        <w:rPr>
          <w:rFonts w:ascii="David" w:hAnsi="David"/>
          <w:color w:val="222222"/>
          <w:sz w:val="24"/>
          <w:szCs w:val="24"/>
          <w:rtl/>
          <w:lang w:eastAsia="en-US"/>
        </w:rPr>
      </w:pPr>
    </w:p>
    <w:p w:rsidR="00495D67" w:rsidRPr="00590DFA" w:rsidRDefault="00495D67" w:rsidP="00842FDA">
      <w:pPr>
        <w:shd w:val="clear" w:color="auto" w:fill="FFFFFF"/>
        <w:overflowPunct/>
        <w:autoSpaceDE/>
        <w:autoSpaceDN/>
        <w:bidi/>
        <w:adjustRightInd/>
        <w:spacing w:line="360" w:lineRule="auto"/>
        <w:jc w:val="both"/>
        <w:textAlignment w:val="auto"/>
        <w:rPr>
          <w:rFonts w:ascii="David" w:hAnsi="David"/>
          <w:color w:val="222222"/>
          <w:sz w:val="24"/>
          <w:szCs w:val="24"/>
          <w:lang w:eastAsia="en-US"/>
        </w:rPr>
      </w:pPr>
      <w:r w:rsidRPr="00590DFA">
        <w:rPr>
          <w:rFonts w:ascii="David" w:hAnsi="David"/>
          <w:color w:val="222222"/>
          <w:sz w:val="24"/>
          <w:szCs w:val="24"/>
          <w:rtl/>
          <w:lang w:eastAsia="en-US"/>
        </w:rPr>
        <w:t xml:space="preserve">הספר יפורסם </w:t>
      </w:r>
      <w:r w:rsidR="00842FDA">
        <w:rPr>
          <w:rFonts w:ascii="David" w:hAnsi="David" w:hint="cs"/>
          <w:color w:val="222222"/>
          <w:sz w:val="24"/>
          <w:szCs w:val="24"/>
          <w:rtl/>
          <w:lang w:eastAsia="en-US"/>
        </w:rPr>
        <w:t xml:space="preserve">בשנת 2022 </w:t>
      </w:r>
      <w:r w:rsidRPr="00590DFA">
        <w:rPr>
          <w:rFonts w:ascii="David" w:hAnsi="David"/>
          <w:color w:val="222222"/>
          <w:sz w:val="24"/>
          <w:szCs w:val="24"/>
          <w:rtl/>
          <w:lang w:eastAsia="en-US"/>
        </w:rPr>
        <w:t>בא</w:t>
      </w:r>
      <w:r w:rsidR="00842FDA">
        <w:rPr>
          <w:rFonts w:ascii="David" w:hAnsi="David" w:hint="cs"/>
          <w:color w:val="222222"/>
          <w:sz w:val="24"/>
          <w:szCs w:val="24"/>
          <w:rtl/>
          <w:lang w:eastAsia="en-US"/>
        </w:rPr>
        <w:t>רה"ב</w:t>
      </w:r>
      <w:r w:rsidRPr="00590DFA">
        <w:rPr>
          <w:rFonts w:ascii="David" w:hAnsi="David"/>
          <w:color w:val="222222"/>
          <w:sz w:val="24"/>
          <w:szCs w:val="24"/>
          <w:rtl/>
          <w:lang w:eastAsia="en-US"/>
        </w:rPr>
        <w:t xml:space="preserve"> ע"י </w:t>
      </w:r>
      <w:r w:rsidR="002B24B3" w:rsidRPr="00590DFA">
        <w:rPr>
          <w:rFonts w:ascii="David" w:hAnsi="David"/>
          <w:color w:val="222222"/>
          <w:sz w:val="24"/>
          <w:szCs w:val="24"/>
          <w:lang w:eastAsia="en-US"/>
        </w:rPr>
        <w:t>Academic</w:t>
      </w:r>
      <w:r w:rsidRPr="00590DFA">
        <w:rPr>
          <w:rFonts w:ascii="David" w:hAnsi="David"/>
          <w:color w:val="222222"/>
          <w:sz w:val="24"/>
          <w:szCs w:val="24"/>
          <w:lang w:eastAsia="en-US"/>
        </w:rPr>
        <w:t xml:space="preserve"> Studies Press</w:t>
      </w:r>
      <w:r w:rsidR="00842FDA">
        <w:rPr>
          <w:rFonts w:ascii="David" w:hAnsi="David" w:hint="cs"/>
          <w:color w:val="222222"/>
          <w:sz w:val="24"/>
          <w:szCs w:val="24"/>
          <w:rtl/>
          <w:lang w:eastAsia="en-US"/>
        </w:rPr>
        <w:t>.</w:t>
      </w:r>
    </w:p>
    <w:p w:rsidR="00607340" w:rsidRPr="00590DFA" w:rsidRDefault="002D562E" w:rsidP="00590DFA">
      <w:pPr>
        <w:shd w:val="clear" w:color="auto" w:fill="FFFFFF"/>
        <w:overflowPunct/>
        <w:autoSpaceDE/>
        <w:autoSpaceDN/>
        <w:bidi/>
        <w:adjustRightInd/>
        <w:spacing w:line="360" w:lineRule="auto"/>
        <w:jc w:val="both"/>
        <w:textAlignment w:val="auto"/>
        <w:rPr>
          <w:rFonts w:ascii="David" w:hAnsi="David"/>
          <w:b/>
          <w:bCs/>
          <w:color w:val="222222"/>
          <w:sz w:val="24"/>
          <w:szCs w:val="24"/>
          <w:rtl/>
          <w:lang w:eastAsia="en-US"/>
        </w:rPr>
      </w:pPr>
      <w:r w:rsidRPr="00590DFA">
        <w:rPr>
          <w:rFonts w:ascii="David" w:hAnsi="David"/>
          <w:b/>
          <w:bCs/>
          <w:color w:val="222222"/>
          <w:sz w:val="24"/>
          <w:szCs w:val="24"/>
          <w:rtl/>
          <w:lang w:eastAsia="en-US"/>
        </w:rPr>
        <w:t xml:space="preserve"> </w:t>
      </w:r>
    </w:p>
    <w:sectPr w:rsidR="00607340" w:rsidRPr="00590DFA" w:rsidSect="00495D67">
      <w:endnotePr>
        <w:numFmt w:val="lowerLetter"/>
      </w:endnotePr>
      <w:pgSz w:w="12242" w:h="15842"/>
      <w:pgMar w:top="1021" w:right="1247" w:bottom="1021" w:left="1247" w:header="720" w:footer="720" w:gutter="0"/>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ACB" w:rsidRDefault="00113ACB" w:rsidP="00437D2E">
      <w:r>
        <w:separator/>
      </w:r>
    </w:p>
  </w:endnote>
  <w:endnote w:type="continuationSeparator" w:id="0">
    <w:p w:rsidR="00113ACB" w:rsidRDefault="00113ACB" w:rsidP="00437D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ACB" w:rsidRDefault="00113ACB" w:rsidP="00437D2E">
      <w:r>
        <w:separator/>
      </w:r>
    </w:p>
  </w:footnote>
  <w:footnote w:type="continuationSeparator" w:id="0">
    <w:p w:rsidR="00113ACB" w:rsidRDefault="00113ACB" w:rsidP="00437D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376D"/>
    <w:multiLevelType w:val="hybridMultilevel"/>
    <w:tmpl w:val="0526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264592"/>
    <w:multiLevelType w:val="hybridMultilevel"/>
    <w:tmpl w:val="6ADE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272E88"/>
    <w:multiLevelType w:val="hybridMultilevel"/>
    <w:tmpl w:val="63F2D7E4"/>
    <w:lvl w:ilvl="0" w:tplc="AF74744E">
      <w:start w:val="1991"/>
      <w:numFmt w:val="decimal"/>
      <w:lvlText w:val="%1-"/>
      <w:lvlJc w:val="left"/>
      <w:pPr>
        <w:tabs>
          <w:tab w:val="num" w:pos="1800"/>
        </w:tabs>
        <w:ind w:left="1800" w:right="1800" w:hanging="1440"/>
      </w:pPr>
      <w:rPr>
        <w:rFonts w:hint="default"/>
      </w:rPr>
    </w:lvl>
    <w:lvl w:ilvl="1" w:tplc="040D0019">
      <w:start w:val="1"/>
      <w:numFmt w:val="lowerLetter"/>
      <w:lvlText w:val="%2."/>
      <w:lvlJc w:val="left"/>
      <w:pPr>
        <w:tabs>
          <w:tab w:val="num" w:pos="1440"/>
        </w:tabs>
        <w:ind w:left="1440" w:right="1440" w:hanging="360"/>
      </w:pPr>
    </w:lvl>
    <w:lvl w:ilvl="2" w:tplc="040D001B">
      <w:start w:val="1"/>
      <w:numFmt w:val="lowerRoman"/>
      <w:lvlText w:val="%3."/>
      <w:lvlJc w:val="right"/>
      <w:pPr>
        <w:tabs>
          <w:tab w:val="num" w:pos="2160"/>
        </w:tabs>
        <w:ind w:left="2160" w:right="2160" w:hanging="180"/>
      </w:pPr>
    </w:lvl>
    <w:lvl w:ilvl="3" w:tplc="040D000F">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nsid w:val="50330B86"/>
    <w:multiLevelType w:val="hybridMultilevel"/>
    <w:tmpl w:val="63F2D7E4"/>
    <w:lvl w:ilvl="0" w:tplc="AF74744E">
      <w:start w:val="1991"/>
      <w:numFmt w:val="decimal"/>
      <w:lvlText w:val="%1-"/>
      <w:lvlJc w:val="left"/>
      <w:pPr>
        <w:tabs>
          <w:tab w:val="num" w:pos="1800"/>
        </w:tabs>
        <w:ind w:left="1800" w:right="1800" w:hanging="1440"/>
      </w:pPr>
      <w:rPr>
        <w:rFonts w:hint="default"/>
      </w:rPr>
    </w:lvl>
    <w:lvl w:ilvl="1" w:tplc="040D0019">
      <w:start w:val="1"/>
      <w:numFmt w:val="lowerLetter"/>
      <w:lvlText w:val="%2."/>
      <w:lvlJc w:val="left"/>
      <w:pPr>
        <w:tabs>
          <w:tab w:val="num" w:pos="1440"/>
        </w:tabs>
        <w:ind w:left="1440" w:right="1440" w:hanging="360"/>
      </w:pPr>
    </w:lvl>
    <w:lvl w:ilvl="2" w:tplc="040D001B">
      <w:start w:val="1"/>
      <w:numFmt w:val="lowerRoman"/>
      <w:lvlText w:val="%3."/>
      <w:lvlJc w:val="right"/>
      <w:pPr>
        <w:tabs>
          <w:tab w:val="num" w:pos="2160"/>
        </w:tabs>
        <w:ind w:left="2160" w:right="2160" w:hanging="180"/>
      </w:pPr>
    </w:lvl>
    <w:lvl w:ilvl="3" w:tplc="040D000F">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nsid w:val="59060E8E"/>
    <w:multiLevelType w:val="hybridMultilevel"/>
    <w:tmpl w:val="2720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C718DC"/>
    <w:multiLevelType w:val="hybridMultilevel"/>
    <w:tmpl w:val="60D4191C"/>
    <w:lvl w:ilvl="0" w:tplc="CD1AF3D2">
      <w:start w:val="1997"/>
      <w:numFmt w:val="decimal"/>
      <w:lvlText w:val="%1-"/>
      <w:lvlJc w:val="left"/>
      <w:pPr>
        <w:tabs>
          <w:tab w:val="num" w:pos="1800"/>
        </w:tabs>
        <w:ind w:left="1800" w:right="1800" w:hanging="144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nsid w:val="6F59663E"/>
    <w:multiLevelType w:val="hybridMultilevel"/>
    <w:tmpl w:val="84C03040"/>
    <w:lvl w:ilvl="0" w:tplc="686A3A36">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hi Kaufmann">
    <w15:presenceInfo w15:providerId="AD" w15:userId="S-1-5-21-1630985990-3635523436-2116623660-62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340"/>
  <w:doNotHyphenateCaps/>
  <w:drawingGridHorizontalSpacing w:val="13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
  <w:rsids>
    <w:rsidRoot w:val="00705DB5"/>
    <w:rsid w:val="00015BDD"/>
    <w:rsid w:val="000177B8"/>
    <w:rsid w:val="00052F5B"/>
    <w:rsid w:val="000645AD"/>
    <w:rsid w:val="000711E3"/>
    <w:rsid w:val="00083BE4"/>
    <w:rsid w:val="00090BA9"/>
    <w:rsid w:val="00090CEC"/>
    <w:rsid w:val="000936AB"/>
    <w:rsid w:val="000A41B1"/>
    <w:rsid w:val="000A7C0B"/>
    <w:rsid w:val="000B59F6"/>
    <w:rsid w:val="000B68DB"/>
    <w:rsid w:val="000C35EA"/>
    <w:rsid w:val="000D1EB8"/>
    <w:rsid w:val="000E6483"/>
    <w:rsid w:val="00106A44"/>
    <w:rsid w:val="00113ACB"/>
    <w:rsid w:val="00115179"/>
    <w:rsid w:val="00120833"/>
    <w:rsid w:val="00126920"/>
    <w:rsid w:val="00130A38"/>
    <w:rsid w:val="001706D9"/>
    <w:rsid w:val="001C5492"/>
    <w:rsid w:val="001D7193"/>
    <w:rsid w:val="001E0E7E"/>
    <w:rsid w:val="00227F51"/>
    <w:rsid w:val="002304F6"/>
    <w:rsid w:val="00230553"/>
    <w:rsid w:val="002456FA"/>
    <w:rsid w:val="002510F2"/>
    <w:rsid w:val="00256A3B"/>
    <w:rsid w:val="00264E96"/>
    <w:rsid w:val="00293BD0"/>
    <w:rsid w:val="002A6A1D"/>
    <w:rsid w:val="002B24B3"/>
    <w:rsid w:val="002B56DF"/>
    <w:rsid w:val="002B5C0F"/>
    <w:rsid w:val="002C7D42"/>
    <w:rsid w:val="002D41F7"/>
    <w:rsid w:val="002D562E"/>
    <w:rsid w:val="002E7907"/>
    <w:rsid w:val="002F05DF"/>
    <w:rsid w:val="002F1D30"/>
    <w:rsid w:val="002F309E"/>
    <w:rsid w:val="002F5ADC"/>
    <w:rsid w:val="00302ECD"/>
    <w:rsid w:val="0031231E"/>
    <w:rsid w:val="00314F15"/>
    <w:rsid w:val="00321406"/>
    <w:rsid w:val="0034201C"/>
    <w:rsid w:val="003523D2"/>
    <w:rsid w:val="00353F9F"/>
    <w:rsid w:val="003E5C86"/>
    <w:rsid w:val="003E77DE"/>
    <w:rsid w:val="003F4E8C"/>
    <w:rsid w:val="004037EF"/>
    <w:rsid w:val="004175AE"/>
    <w:rsid w:val="00437D2E"/>
    <w:rsid w:val="00463962"/>
    <w:rsid w:val="00470F5E"/>
    <w:rsid w:val="00473A05"/>
    <w:rsid w:val="00495A80"/>
    <w:rsid w:val="00495D67"/>
    <w:rsid w:val="004B65E3"/>
    <w:rsid w:val="004C2338"/>
    <w:rsid w:val="004D37DB"/>
    <w:rsid w:val="005317F8"/>
    <w:rsid w:val="00542A99"/>
    <w:rsid w:val="005506D7"/>
    <w:rsid w:val="0055614A"/>
    <w:rsid w:val="00557CBC"/>
    <w:rsid w:val="00581B60"/>
    <w:rsid w:val="00590DFA"/>
    <w:rsid w:val="0059148C"/>
    <w:rsid w:val="005A3AEB"/>
    <w:rsid w:val="005B094D"/>
    <w:rsid w:val="005B20EE"/>
    <w:rsid w:val="005D5CC5"/>
    <w:rsid w:val="005E0A95"/>
    <w:rsid w:val="00607340"/>
    <w:rsid w:val="00622990"/>
    <w:rsid w:val="006310DD"/>
    <w:rsid w:val="00636F80"/>
    <w:rsid w:val="00642BEE"/>
    <w:rsid w:val="0064658B"/>
    <w:rsid w:val="0065370B"/>
    <w:rsid w:val="006567F9"/>
    <w:rsid w:val="00667C37"/>
    <w:rsid w:val="00671283"/>
    <w:rsid w:val="00681C13"/>
    <w:rsid w:val="006860BF"/>
    <w:rsid w:val="006A324D"/>
    <w:rsid w:val="006A67D5"/>
    <w:rsid w:val="006A6A7D"/>
    <w:rsid w:val="006A7D17"/>
    <w:rsid w:val="006B1510"/>
    <w:rsid w:val="006B28F8"/>
    <w:rsid w:val="006B7D6E"/>
    <w:rsid w:val="006E3B37"/>
    <w:rsid w:val="006F7FB2"/>
    <w:rsid w:val="00705DB5"/>
    <w:rsid w:val="00721FAC"/>
    <w:rsid w:val="00737677"/>
    <w:rsid w:val="00767DBC"/>
    <w:rsid w:val="00774C35"/>
    <w:rsid w:val="00796B23"/>
    <w:rsid w:val="007A3DD6"/>
    <w:rsid w:val="007B13C6"/>
    <w:rsid w:val="007B6FF1"/>
    <w:rsid w:val="007C4926"/>
    <w:rsid w:val="00804ACB"/>
    <w:rsid w:val="00812F5E"/>
    <w:rsid w:val="008134D0"/>
    <w:rsid w:val="00814723"/>
    <w:rsid w:val="0081755B"/>
    <w:rsid w:val="0084196E"/>
    <w:rsid w:val="00841A66"/>
    <w:rsid w:val="00842FDA"/>
    <w:rsid w:val="00857F12"/>
    <w:rsid w:val="008A197A"/>
    <w:rsid w:val="008B3EA0"/>
    <w:rsid w:val="008B65CE"/>
    <w:rsid w:val="008C6C2E"/>
    <w:rsid w:val="008E143E"/>
    <w:rsid w:val="008E7179"/>
    <w:rsid w:val="008F0C07"/>
    <w:rsid w:val="00911861"/>
    <w:rsid w:val="009144A5"/>
    <w:rsid w:val="00916DB2"/>
    <w:rsid w:val="00935F9A"/>
    <w:rsid w:val="009637FE"/>
    <w:rsid w:val="009761F2"/>
    <w:rsid w:val="00983238"/>
    <w:rsid w:val="0098419A"/>
    <w:rsid w:val="00994A0B"/>
    <w:rsid w:val="009A11FE"/>
    <w:rsid w:val="009C6388"/>
    <w:rsid w:val="009E3C01"/>
    <w:rsid w:val="009F02D3"/>
    <w:rsid w:val="009F1B96"/>
    <w:rsid w:val="00A01C65"/>
    <w:rsid w:val="00A152B0"/>
    <w:rsid w:val="00A2008A"/>
    <w:rsid w:val="00A50728"/>
    <w:rsid w:val="00A60AD1"/>
    <w:rsid w:val="00A65D31"/>
    <w:rsid w:val="00A761D2"/>
    <w:rsid w:val="00A8129A"/>
    <w:rsid w:val="00AA0F08"/>
    <w:rsid w:val="00AB3ED8"/>
    <w:rsid w:val="00AB6A1A"/>
    <w:rsid w:val="00AC18D6"/>
    <w:rsid w:val="00AD2C46"/>
    <w:rsid w:val="00AF136E"/>
    <w:rsid w:val="00B07B1E"/>
    <w:rsid w:val="00B23361"/>
    <w:rsid w:val="00B25640"/>
    <w:rsid w:val="00B5181D"/>
    <w:rsid w:val="00B842B4"/>
    <w:rsid w:val="00B96847"/>
    <w:rsid w:val="00BA5E42"/>
    <w:rsid w:val="00BB02A5"/>
    <w:rsid w:val="00BB03B5"/>
    <w:rsid w:val="00BB1237"/>
    <w:rsid w:val="00BD05E6"/>
    <w:rsid w:val="00BE5DFE"/>
    <w:rsid w:val="00BF28AD"/>
    <w:rsid w:val="00C14DB4"/>
    <w:rsid w:val="00C22426"/>
    <w:rsid w:val="00C238B2"/>
    <w:rsid w:val="00C33AD0"/>
    <w:rsid w:val="00C37E78"/>
    <w:rsid w:val="00C434D7"/>
    <w:rsid w:val="00C467A0"/>
    <w:rsid w:val="00C55242"/>
    <w:rsid w:val="00C75734"/>
    <w:rsid w:val="00C847BD"/>
    <w:rsid w:val="00C866C2"/>
    <w:rsid w:val="00C954E3"/>
    <w:rsid w:val="00C95571"/>
    <w:rsid w:val="00CA6E57"/>
    <w:rsid w:val="00CB4C44"/>
    <w:rsid w:val="00CB4CCA"/>
    <w:rsid w:val="00CC1DAC"/>
    <w:rsid w:val="00CC665F"/>
    <w:rsid w:val="00CF4449"/>
    <w:rsid w:val="00D22F6A"/>
    <w:rsid w:val="00D2795F"/>
    <w:rsid w:val="00D33EB8"/>
    <w:rsid w:val="00D37FDF"/>
    <w:rsid w:val="00D40C44"/>
    <w:rsid w:val="00D43FB2"/>
    <w:rsid w:val="00D640FF"/>
    <w:rsid w:val="00D82C02"/>
    <w:rsid w:val="00DA1148"/>
    <w:rsid w:val="00DE0461"/>
    <w:rsid w:val="00E1196A"/>
    <w:rsid w:val="00E13DE9"/>
    <w:rsid w:val="00E23DB9"/>
    <w:rsid w:val="00E24B07"/>
    <w:rsid w:val="00E4252C"/>
    <w:rsid w:val="00E559D1"/>
    <w:rsid w:val="00EC1F12"/>
    <w:rsid w:val="00ED09CC"/>
    <w:rsid w:val="00ED784A"/>
    <w:rsid w:val="00EE01CF"/>
    <w:rsid w:val="00F27333"/>
    <w:rsid w:val="00F413D9"/>
    <w:rsid w:val="00F532D7"/>
    <w:rsid w:val="00F63612"/>
    <w:rsid w:val="00F7664E"/>
    <w:rsid w:val="00F76EB9"/>
    <w:rsid w:val="00F77AF8"/>
    <w:rsid w:val="00FA28E8"/>
    <w:rsid w:val="00FE205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DE9"/>
    <w:pPr>
      <w:overflowPunct w:val="0"/>
      <w:autoSpaceDE w:val="0"/>
      <w:autoSpaceDN w:val="0"/>
      <w:adjustRightInd w:val="0"/>
      <w:textAlignment w:val="baseline"/>
    </w:pPr>
    <w:rPr>
      <w:rFonts w:cs="David"/>
      <w:sz w:val="26"/>
      <w:szCs w:val="26"/>
      <w:lang w:eastAsia="he-IL"/>
    </w:rPr>
  </w:style>
  <w:style w:type="paragraph" w:styleId="Heading2">
    <w:name w:val="heading 2"/>
    <w:basedOn w:val="Normal"/>
    <w:next w:val="Normal"/>
    <w:link w:val="Heading2Char"/>
    <w:uiPriority w:val="9"/>
    <w:unhideWhenUsed/>
    <w:qFormat/>
    <w:rsid w:val="00A65D31"/>
    <w:pPr>
      <w:keepNext/>
      <w:keepLines/>
      <w:overflowPunct/>
      <w:autoSpaceDE/>
      <w:autoSpaceDN/>
      <w:bidi/>
      <w:adjustRightInd/>
      <w:spacing w:before="200" w:after="120" w:line="360" w:lineRule="auto"/>
      <w:ind w:left="284" w:firstLine="284"/>
      <w:jc w:val="both"/>
      <w:textAlignment w:val="auto"/>
      <w:outlineLvl w:val="1"/>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2986740824382010720msolistparagraph">
    <w:name w:val="m_2986740824382010720msolistparagraph"/>
    <w:basedOn w:val="Normal"/>
    <w:rsid w:val="00C847BD"/>
    <w:pPr>
      <w:overflowPunct/>
      <w:autoSpaceDE/>
      <w:autoSpaceDN/>
      <w:adjustRightInd/>
      <w:spacing w:before="100" w:beforeAutospacing="1" w:after="100" w:afterAutospacing="1"/>
      <w:textAlignment w:val="auto"/>
    </w:pPr>
    <w:rPr>
      <w:rFonts w:cs="Times New Roman"/>
      <w:sz w:val="24"/>
      <w:szCs w:val="24"/>
      <w:lang w:eastAsia="en-US"/>
    </w:rPr>
  </w:style>
  <w:style w:type="character" w:customStyle="1" w:styleId="Heading2Char">
    <w:name w:val="Heading 2 Char"/>
    <w:basedOn w:val="DefaultParagraphFont"/>
    <w:link w:val="Heading2"/>
    <w:uiPriority w:val="9"/>
    <w:rsid w:val="00A65D31"/>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BD05E6"/>
    <w:rPr>
      <w:rFonts w:ascii="Tahoma" w:hAnsi="Tahoma" w:cs="Tahoma"/>
      <w:sz w:val="16"/>
      <w:szCs w:val="16"/>
    </w:rPr>
  </w:style>
  <w:style w:type="character" w:customStyle="1" w:styleId="DocumentMapChar">
    <w:name w:val="Document Map Char"/>
    <w:basedOn w:val="DefaultParagraphFont"/>
    <w:link w:val="DocumentMap"/>
    <w:uiPriority w:val="99"/>
    <w:semiHidden/>
    <w:rsid w:val="00BD05E6"/>
    <w:rPr>
      <w:rFonts w:ascii="Tahoma" w:hAnsi="Tahoma" w:cs="Tahoma"/>
      <w:sz w:val="16"/>
      <w:szCs w:val="16"/>
      <w:lang w:eastAsia="he-IL"/>
    </w:rPr>
  </w:style>
  <w:style w:type="paragraph" w:styleId="ListParagraph">
    <w:name w:val="List Paragraph"/>
    <w:basedOn w:val="Normal"/>
    <w:uiPriority w:val="34"/>
    <w:qFormat/>
    <w:rsid w:val="002456FA"/>
    <w:pPr>
      <w:ind w:left="720"/>
      <w:contextualSpacing/>
    </w:pPr>
  </w:style>
  <w:style w:type="paragraph" w:styleId="FootnoteText">
    <w:name w:val="footnote text"/>
    <w:basedOn w:val="Normal"/>
    <w:link w:val="FootnoteTextChar"/>
    <w:rsid w:val="00437D2E"/>
    <w:pPr>
      <w:overflowPunct/>
      <w:autoSpaceDE/>
      <w:autoSpaceDN/>
      <w:bidi/>
      <w:adjustRightInd/>
      <w:ind w:left="284" w:firstLine="284"/>
      <w:jc w:val="both"/>
      <w:textAlignment w:val="auto"/>
    </w:pPr>
    <w:rPr>
      <w:rFonts w:ascii="Century Schoolbook" w:hAnsi="Century Schoolbook" w:cs="Times New Roman"/>
      <w:sz w:val="20"/>
      <w:szCs w:val="20"/>
      <w:lang w:eastAsia="en-US"/>
    </w:rPr>
  </w:style>
  <w:style w:type="character" w:customStyle="1" w:styleId="FootnoteTextChar">
    <w:name w:val="Footnote Text Char"/>
    <w:basedOn w:val="DefaultParagraphFont"/>
    <w:link w:val="FootnoteText"/>
    <w:rsid w:val="00437D2E"/>
    <w:rPr>
      <w:rFonts w:ascii="Century Schoolbook" w:hAnsi="Century Schoolbook"/>
    </w:rPr>
  </w:style>
  <w:style w:type="character" w:styleId="FootnoteReference">
    <w:name w:val="footnote reference"/>
    <w:basedOn w:val="DefaultParagraphFont"/>
    <w:rsid w:val="00437D2E"/>
    <w:rPr>
      <w:vertAlign w:val="superscript"/>
    </w:rPr>
  </w:style>
  <w:style w:type="character" w:styleId="CommentReference">
    <w:name w:val="annotation reference"/>
    <w:basedOn w:val="DefaultParagraphFont"/>
    <w:uiPriority w:val="99"/>
    <w:semiHidden/>
    <w:unhideWhenUsed/>
    <w:rsid w:val="00ED784A"/>
    <w:rPr>
      <w:sz w:val="16"/>
      <w:szCs w:val="16"/>
    </w:rPr>
  </w:style>
  <w:style w:type="paragraph" w:styleId="CommentText">
    <w:name w:val="annotation text"/>
    <w:basedOn w:val="Normal"/>
    <w:link w:val="CommentTextChar"/>
    <w:uiPriority w:val="99"/>
    <w:semiHidden/>
    <w:unhideWhenUsed/>
    <w:rsid w:val="00ED784A"/>
    <w:rPr>
      <w:sz w:val="20"/>
      <w:szCs w:val="20"/>
    </w:rPr>
  </w:style>
  <w:style w:type="character" w:customStyle="1" w:styleId="CommentTextChar">
    <w:name w:val="Comment Text Char"/>
    <w:basedOn w:val="DefaultParagraphFont"/>
    <w:link w:val="CommentText"/>
    <w:uiPriority w:val="99"/>
    <w:semiHidden/>
    <w:rsid w:val="00ED784A"/>
    <w:rPr>
      <w:rFonts w:cs="David"/>
      <w:lang w:eastAsia="he-IL"/>
    </w:rPr>
  </w:style>
  <w:style w:type="paragraph" w:styleId="CommentSubject">
    <w:name w:val="annotation subject"/>
    <w:basedOn w:val="CommentText"/>
    <w:next w:val="CommentText"/>
    <w:link w:val="CommentSubjectChar"/>
    <w:uiPriority w:val="99"/>
    <w:semiHidden/>
    <w:unhideWhenUsed/>
    <w:rsid w:val="00ED784A"/>
    <w:rPr>
      <w:b/>
      <w:bCs/>
    </w:rPr>
  </w:style>
  <w:style w:type="character" w:customStyle="1" w:styleId="CommentSubjectChar">
    <w:name w:val="Comment Subject Char"/>
    <w:basedOn w:val="CommentTextChar"/>
    <w:link w:val="CommentSubject"/>
    <w:uiPriority w:val="99"/>
    <w:semiHidden/>
    <w:rsid w:val="00ED784A"/>
    <w:rPr>
      <w:rFonts w:cs="David"/>
      <w:b/>
      <w:bCs/>
      <w:lang w:eastAsia="he-IL"/>
    </w:rPr>
  </w:style>
  <w:style w:type="paragraph" w:styleId="BalloonText">
    <w:name w:val="Balloon Text"/>
    <w:basedOn w:val="Normal"/>
    <w:link w:val="BalloonTextChar"/>
    <w:uiPriority w:val="99"/>
    <w:semiHidden/>
    <w:unhideWhenUsed/>
    <w:rsid w:val="00ED784A"/>
    <w:rPr>
      <w:rFonts w:ascii="Tahoma" w:hAnsi="Tahoma" w:cs="Tahoma"/>
      <w:sz w:val="18"/>
      <w:szCs w:val="18"/>
    </w:rPr>
  </w:style>
  <w:style w:type="character" w:customStyle="1" w:styleId="BalloonTextChar">
    <w:name w:val="Balloon Text Char"/>
    <w:basedOn w:val="DefaultParagraphFont"/>
    <w:link w:val="BalloonText"/>
    <w:uiPriority w:val="99"/>
    <w:semiHidden/>
    <w:rsid w:val="00ED784A"/>
    <w:rPr>
      <w:rFonts w:ascii="Tahoma" w:hAnsi="Tahoma" w:cs="Tahoma"/>
      <w:sz w:val="18"/>
      <w:szCs w:val="18"/>
      <w:lang w:eastAsia="he-IL"/>
    </w:rPr>
  </w:style>
  <w:style w:type="paragraph" w:styleId="Revision">
    <w:name w:val="Revision"/>
    <w:hidden/>
    <w:uiPriority w:val="99"/>
    <w:semiHidden/>
    <w:rsid w:val="00A152B0"/>
    <w:rPr>
      <w:rFonts w:cs="David"/>
      <w:sz w:val="26"/>
      <w:szCs w:val="26"/>
      <w:lang w:eastAsia="he-IL"/>
    </w:rPr>
  </w:style>
</w:styles>
</file>

<file path=word/webSettings.xml><?xml version="1.0" encoding="utf-8"?>
<w:webSettings xmlns:r="http://schemas.openxmlformats.org/officeDocument/2006/relationships" xmlns:w="http://schemas.openxmlformats.org/wordprocessingml/2006/main">
  <w:divs>
    <w:div w:id="252009732">
      <w:bodyDiv w:val="1"/>
      <w:marLeft w:val="0"/>
      <w:marRight w:val="0"/>
      <w:marTop w:val="0"/>
      <w:marBottom w:val="0"/>
      <w:divBdr>
        <w:top w:val="none" w:sz="0" w:space="0" w:color="auto"/>
        <w:left w:val="none" w:sz="0" w:space="0" w:color="auto"/>
        <w:bottom w:val="none" w:sz="0" w:space="0" w:color="auto"/>
        <w:right w:val="none" w:sz="0" w:space="0" w:color="auto"/>
      </w:divBdr>
      <w:divsChild>
        <w:div w:id="1514913">
          <w:marLeft w:val="0"/>
          <w:marRight w:val="0"/>
          <w:marTop w:val="0"/>
          <w:marBottom w:val="0"/>
          <w:divBdr>
            <w:top w:val="none" w:sz="0" w:space="0" w:color="auto"/>
            <w:left w:val="none" w:sz="0" w:space="0" w:color="auto"/>
            <w:bottom w:val="none" w:sz="0" w:space="0" w:color="auto"/>
            <w:right w:val="none" w:sz="0" w:space="0" w:color="auto"/>
          </w:divBdr>
          <w:divsChild>
            <w:div w:id="5919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yair.XSL" StyleName="Turabian"/>
</file>

<file path=customXml/itemProps1.xml><?xml version="1.0" encoding="utf-8"?>
<ds:datastoreItem xmlns:ds="http://schemas.openxmlformats.org/officeDocument/2006/customXml" ds:itemID="{8B40B0DC-2B06-467F-9979-12AA8489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250</Words>
  <Characters>1326</Characters>
  <Application>Microsoft Office Word</Application>
  <DocSecurity>0</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ק ו ר ו ת  ח י י ם</vt:lpstr>
      <vt:lpstr>ק ו ר ו ת  ח י י ם</vt:lpstr>
    </vt:vector>
  </TitlesOfParts>
  <Company>Expert Systems</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 ו ר ו ת  ח י י ם</dc:title>
  <dc:creator>Dr. Jehuda Hartman</dc:creator>
  <cp:lastModifiedBy>HARTMAN</cp:lastModifiedBy>
  <cp:revision>7</cp:revision>
  <cp:lastPrinted>1997-07-01T15:06:00Z</cp:lastPrinted>
  <dcterms:created xsi:type="dcterms:W3CDTF">2021-12-13T13:19:00Z</dcterms:created>
  <dcterms:modified xsi:type="dcterms:W3CDTF">2021-12-13T14:30:00Z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334347429</vt:i4>
  </property>
  <property fmtid="{D5CDD505-2E9C-101B-9397-08002B2CF9AE}" pid="3" name="_NewReviewCycle">
    <vt:lpwstr/>
  </property>
  <property fmtid="{D5CDD505-2E9C-101B-9397-08002B2CF9AE}" pid="4" name="_EmailSubject">
    <vt:lpwstr>השתתפות בעלויות ההפקה של ספרך</vt:lpwstr>
  </property>
  <property fmtid="{D5CDD505-2E9C-101B-9397-08002B2CF9AE}" pid="5" name="_AuthorEmail">
    <vt:lpwstr>alonoz@openu.ac.il</vt:lpwstr>
  </property>
  <property fmtid="{D5CDD505-2E9C-101B-9397-08002B2CF9AE}" pid="6" name="_AuthorEmailDisplayName">
    <vt:lpwstr>Alon Oz</vt:lpwstr>
  </property>
  <property fmtid="{D5CDD505-2E9C-101B-9397-08002B2CF9AE}" pid="7" name="_PreviousAdHocReviewCycleID">
    <vt:i4>1792345009</vt:i4>
  </property>
  <property fmtid="{D5CDD505-2E9C-101B-9397-08002B2CF9AE}" pid="8" name="_ReviewingToolsShownOnce">
    <vt:lpwstr/>
  </property>
</Properties>
</file>