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2EAE" w14:textId="73AC9410" w:rsidR="00D871B1" w:rsidRPr="00D871B1" w:rsidRDefault="00252594" w:rsidP="00D871B1">
      <w:pPr>
        <w:spacing w:line="48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12.12</w:t>
      </w:r>
      <w:r w:rsidR="00323B77">
        <w:rPr>
          <w:rFonts w:ascii="David" w:hAnsi="David" w:cs="David" w:hint="cs"/>
          <w:sz w:val="24"/>
          <w:szCs w:val="24"/>
          <w:rtl/>
        </w:rPr>
        <w:t>.2021</w:t>
      </w:r>
    </w:p>
    <w:p w14:paraId="2AC89AF2" w14:textId="2CD33D78" w:rsidR="0090137D" w:rsidRPr="0090137D" w:rsidRDefault="0090137D" w:rsidP="0090137D">
      <w:pPr>
        <w:spacing w:line="48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0137D">
        <w:rPr>
          <w:rFonts w:ascii="David" w:hAnsi="David" w:cs="David" w:hint="cs"/>
          <w:b/>
          <w:bCs/>
          <w:sz w:val="24"/>
          <w:szCs w:val="24"/>
          <w:u w:val="single"/>
          <w:rtl/>
        </w:rPr>
        <w:t>מאת:</w:t>
      </w:r>
      <w:r w:rsidRPr="00D871B1">
        <w:rPr>
          <w:rFonts w:ascii="David" w:hAnsi="David" w:cs="David" w:hint="cs"/>
          <w:b/>
          <w:bCs/>
          <w:sz w:val="24"/>
          <w:szCs w:val="24"/>
          <w:rtl/>
        </w:rPr>
        <w:t xml:space="preserve"> עירית עילם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E80A08">
        <w:rPr>
          <w:rFonts w:ascii="David" w:hAnsi="David" w:cs="David" w:hint="cs"/>
          <w:sz w:val="24"/>
          <w:szCs w:val="24"/>
          <w:rtl/>
        </w:rPr>
        <w:t>[דוקטורנטית בביה"ס למדעי היהדות, אוניברסיטת תל-אביב]</w:t>
      </w:r>
    </w:p>
    <w:p w14:paraId="73E3539B" w14:textId="1BE4FA7F" w:rsidR="00423360" w:rsidRDefault="00D871B1" w:rsidP="00D871B1">
      <w:pPr>
        <w:spacing w:line="48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0137D">
        <w:rPr>
          <w:rFonts w:ascii="David" w:hAnsi="David" w:cs="David" w:hint="cs"/>
          <w:b/>
          <w:bCs/>
          <w:sz w:val="24"/>
          <w:szCs w:val="24"/>
          <w:u w:val="single"/>
          <w:rtl/>
        </w:rPr>
        <w:t>כותרת:</w:t>
      </w:r>
      <w:r w:rsidRPr="00D871B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23360" w:rsidRPr="00D871B1">
        <w:rPr>
          <w:rFonts w:ascii="David" w:hAnsi="David" w:cs="David"/>
          <w:b/>
          <w:bCs/>
          <w:sz w:val="24"/>
          <w:szCs w:val="24"/>
          <w:rtl/>
        </w:rPr>
        <w:t xml:space="preserve">ספרות אורבנית ביידיש בפולין בשנות ה-30: בין </w:t>
      </w:r>
      <w:r w:rsidR="00012E37">
        <w:rPr>
          <w:rFonts w:ascii="David" w:hAnsi="David" w:cs="David" w:hint="cs"/>
          <w:b/>
          <w:bCs/>
          <w:sz w:val="24"/>
          <w:szCs w:val="24"/>
          <w:rtl/>
        </w:rPr>
        <w:t>נטורליסטים</w:t>
      </w:r>
      <w:r w:rsidR="00423360" w:rsidRPr="00D871B1">
        <w:rPr>
          <w:rFonts w:ascii="David" w:hAnsi="David" w:cs="David"/>
          <w:b/>
          <w:bCs/>
          <w:sz w:val="24"/>
          <w:szCs w:val="24"/>
          <w:rtl/>
        </w:rPr>
        <w:t xml:space="preserve"> למודרניסטים</w:t>
      </w:r>
    </w:p>
    <w:p w14:paraId="291D4AC4" w14:textId="592156F5" w:rsidR="00423360" w:rsidRPr="0090137D" w:rsidRDefault="0090137D" w:rsidP="0090137D">
      <w:pPr>
        <w:spacing w:line="48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0137D">
        <w:rPr>
          <w:rFonts w:ascii="David" w:hAnsi="David" w:cs="David"/>
          <w:b/>
          <w:bCs/>
          <w:sz w:val="24"/>
          <w:szCs w:val="24"/>
          <w:u w:val="single"/>
        </w:rPr>
        <w:t>Title:</w:t>
      </w:r>
      <w:r>
        <w:rPr>
          <w:rFonts w:ascii="David" w:hAnsi="David" w:cs="David"/>
          <w:b/>
          <w:bCs/>
          <w:sz w:val="24"/>
          <w:szCs w:val="24"/>
        </w:rPr>
        <w:t xml:space="preserve"> Yiddish Urban Literature in 1930s' Poland: between </w:t>
      </w:r>
      <w:r w:rsidR="00012E37">
        <w:rPr>
          <w:rFonts w:ascii="David" w:hAnsi="David" w:cs="David"/>
          <w:b/>
          <w:bCs/>
          <w:sz w:val="24"/>
          <w:szCs w:val="24"/>
        </w:rPr>
        <w:t>Naturalists</w:t>
      </w:r>
      <w:r>
        <w:rPr>
          <w:rFonts w:ascii="David" w:hAnsi="David" w:cs="David"/>
          <w:b/>
          <w:bCs/>
          <w:sz w:val="24"/>
          <w:szCs w:val="24"/>
        </w:rPr>
        <w:t xml:space="preserve"> and Modernists</w:t>
      </w:r>
    </w:p>
    <w:p w14:paraId="3EC5F951" w14:textId="0DF441EA" w:rsidR="00423360" w:rsidRPr="00323B77" w:rsidRDefault="00D871B1" w:rsidP="00323B77">
      <w:pPr>
        <w:spacing w:line="48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ראשיתה של תקופת בין מלחמות-העולם במרכז הספרותי היידי בפולין עמדה בסימן </w:t>
      </w:r>
      <w:r w:rsidR="007C03D6">
        <w:rPr>
          <w:rFonts w:ascii="David" w:hAnsi="David" w:cs="David" w:hint="cs"/>
          <w:sz w:val="24"/>
          <w:szCs w:val="24"/>
          <w:rtl/>
        </w:rPr>
        <w:t>המודרניזם האקספרסיוניסטי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="00012E37">
        <w:rPr>
          <w:rFonts w:ascii="David" w:hAnsi="David" w:cs="David" w:hint="cs"/>
          <w:sz w:val="24"/>
          <w:szCs w:val="24"/>
          <w:rtl/>
        </w:rPr>
        <w:t xml:space="preserve">אך </w:t>
      </w:r>
      <w:r w:rsidR="00423360" w:rsidRPr="00D871B1">
        <w:rPr>
          <w:rFonts w:ascii="David" w:hAnsi="David" w:cs="David"/>
          <w:sz w:val="24"/>
          <w:szCs w:val="24"/>
          <w:rtl/>
        </w:rPr>
        <w:t xml:space="preserve">לקראת סוף </w:t>
      </w:r>
      <w:r>
        <w:rPr>
          <w:rFonts w:ascii="David" w:hAnsi="David" w:cs="David" w:hint="cs"/>
          <w:sz w:val="24"/>
          <w:szCs w:val="24"/>
          <w:rtl/>
        </w:rPr>
        <w:t>שנות ה-20</w:t>
      </w:r>
      <w:r w:rsidR="00423360" w:rsidRPr="00D871B1">
        <w:rPr>
          <w:rFonts w:ascii="David" w:hAnsi="David" w:cs="David"/>
          <w:sz w:val="24"/>
          <w:szCs w:val="24"/>
          <w:rtl/>
        </w:rPr>
        <w:t>, בעקבות המשבר הכלכלי ותחילתה של הידרדרות במצבם</w:t>
      </w:r>
      <w:r w:rsidR="006C2973" w:rsidRPr="00D871B1">
        <w:rPr>
          <w:rFonts w:ascii="David" w:hAnsi="David" w:cs="David"/>
          <w:sz w:val="24"/>
          <w:szCs w:val="24"/>
          <w:rtl/>
        </w:rPr>
        <w:t xml:space="preserve"> הפוליטי</w:t>
      </w:r>
      <w:r w:rsidR="00423360" w:rsidRPr="00D871B1">
        <w:rPr>
          <w:rFonts w:ascii="David" w:hAnsi="David" w:cs="David"/>
          <w:sz w:val="24"/>
          <w:szCs w:val="24"/>
          <w:rtl/>
        </w:rPr>
        <w:t xml:space="preserve"> של יהודי פולין, </w:t>
      </w:r>
      <w:r w:rsidR="002F2B23">
        <w:rPr>
          <w:rFonts w:ascii="David" w:hAnsi="David" w:cs="David" w:hint="cs"/>
          <w:sz w:val="24"/>
          <w:szCs w:val="24"/>
          <w:rtl/>
        </w:rPr>
        <w:t xml:space="preserve">התפתח </w:t>
      </w:r>
      <w:r w:rsidR="00423360" w:rsidRPr="00D871B1">
        <w:rPr>
          <w:rFonts w:ascii="David" w:hAnsi="David" w:cs="David"/>
          <w:sz w:val="24"/>
          <w:szCs w:val="24"/>
          <w:rtl/>
        </w:rPr>
        <w:t xml:space="preserve">בספרות זו זרם "פרולטרי" – ספרות נטורליסטית </w:t>
      </w:r>
      <w:r w:rsidR="002F2B23">
        <w:rPr>
          <w:rFonts w:ascii="David" w:hAnsi="David" w:cs="David" w:hint="cs"/>
          <w:sz w:val="24"/>
          <w:szCs w:val="24"/>
          <w:rtl/>
        </w:rPr>
        <w:t xml:space="preserve">שעסקה בחיי הפרולטריון ובמאבק המעמדות, והיתה בדרך כלל </w:t>
      </w:r>
      <w:r w:rsidR="00423360" w:rsidRPr="00D871B1">
        <w:rPr>
          <w:rFonts w:ascii="David" w:hAnsi="David" w:cs="David"/>
          <w:sz w:val="24"/>
          <w:szCs w:val="24"/>
          <w:rtl/>
        </w:rPr>
        <w:t xml:space="preserve">בעלת אוריינטציה </w:t>
      </w:r>
      <w:r w:rsidR="006C2973" w:rsidRPr="00D871B1">
        <w:rPr>
          <w:rFonts w:ascii="David" w:hAnsi="David" w:cs="David"/>
          <w:sz w:val="24"/>
          <w:szCs w:val="24"/>
          <w:rtl/>
        </w:rPr>
        <w:t xml:space="preserve">אידיאולוגית </w:t>
      </w:r>
      <w:r w:rsidR="00423360" w:rsidRPr="00D871B1">
        <w:rPr>
          <w:rFonts w:ascii="David" w:hAnsi="David" w:cs="David"/>
          <w:sz w:val="24"/>
          <w:szCs w:val="24"/>
          <w:rtl/>
        </w:rPr>
        <w:t>סוציאליסטית.</w:t>
      </w:r>
      <w:r w:rsidR="006C2973" w:rsidRPr="00D871B1">
        <w:rPr>
          <w:rFonts w:ascii="David" w:hAnsi="David" w:cs="David"/>
          <w:sz w:val="24"/>
          <w:szCs w:val="24"/>
          <w:rtl/>
        </w:rPr>
        <w:t xml:space="preserve"> לאורך שנות ה-30 </w:t>
      </w:r>
      <w:r w:rsidR="00456A89">
        <w:rPr>
          <w:rFonts w:ascii="David" w:hAnsi="David" w:cs="David" w:hint="cs"/>
          <w:sz w:val="24"/>
          <w:szCs w:val="24"/>
          <w:rtl/>
        </w:rPr>
        <w:t xml:space="preserve">היה </w:t>
      </w:r>
      <w:r w:rsidR="006C2973" w:rsidRPr="00D871B1">
        <w:rPr>
          <w:rFonts w:ascii="David" w:hAnsi="David" w:cs="David"/>
          <w:sz w:val="24"/>
          <w:szCs w:val="24"/>
          <w:rtl/>
        </w:rPr>
        <w:t>המהלך הנטורליסטי</w:t>
      </w:r>
      <w:r w:rsidR="00456A89">
        <w:rPr>
          <w:rFonts w:ascii="David" w:hAnsi="David" w:cs="David" w:hint="cs"/>
          <w:sz w:val="24"/>
          <w:szCs w:val="24"/>
          <w:rtl/>
        </w:rPr>
        <w:t>-הפרולטרי</w:t>
      </w:r>
      <w:r w:rsidR="006C2973" w:rsidRPr="00D871B1">
        <w:rPr>
          <w:rFonts w:ascii="David" w:hAnsi="David" w:cs="David"/>
          <w:sz w:val="24"/>
          <w:szCs w:val="24"/>
          <w:rtl/>
        </w:rPr>
        <w:t xml:space="preserve"> </w:t>
      </w:r>
      <w:r w:rsidR="00456A89">
        <w:rPr>
          <w:rFonts w:ascii="David" w:hAnsi="David" w:cs="David" w:hint="cs"/>
          <w:sz w:val="24"/>
          <w:szCs w:val="24"/>
          <w:rtl/>
        </w:rPr>
        <w:t>דומיננטי ביותר בפרוזה היידית ותפס מקום בולט גם בשירה</w:t>
      </w:r>
      <w:r w:rsidR="006C2973" w:rsidRPr="00D871B1">
        <w:rPr>
          <w:rFonts w:ascii="David" w:hAnsi="David" w:cs="David"/>
          <w:sz w:val="24"/>
          <w:szCs w:val="24"/>
          <w:rtl/>
        </w:rPr>
        <w:t>.</w:t>
      </w:r>
      <w:r w:rsidR="00A80D65" w:rsidRPr="00D871B1">
        <w:rPr>
          <w:rFonts w:ascii="David" w:hAnsi="David" w:cs="David"/>
          <w:sz w:val="24"/>
          <w:szCs w:val="24"/>
          <w:rtl/>
        </w:rPr>
        <w:t xml:space="preserve"> </w:t>
      </w:r>
      <w:r w:rsidR="001A1235">
        <w:rPr>
          <w:rFonts w:ascii="David" w:hAnsi="David" w:cs="David" w:hint="cs"/>
          <w:sz w:val="24"/>
          <w:szCs w:val="24"/>
          <w:rtl/>
        </w:rPr>
        <w:t xml:space="preserve">יחד מהווים שני הזרמים </w:t>
      </w:r>
      <w:r w:rsidR="001A1235">
        <w:rPr>
          <w:rFonts w:ascii="David" w:hAnsi="David" w:cs="David"/>
          <w:sz w:val="24"/>
          <w:szCs w:val="24"/>
          <w:rtl/>
        </w:rPr>
        <w:t>–</w:t>
      </w:r>
      <w:r w:rsidR="001A1235">
        <w:rPr>
          <w:rFonts w:ascii="David" w:hAnsi="David" w:cs="David" w:hint="cs"/>
          <w:sz w:val="24"/>
          <w:szCs w:val="24"/>
          <w:rtl/>
        </w:rPr>
        <w:t xml:space="preserve"> הנטורליסטי והמודרניסטי </w:t>
      </w:r>
      <w:r w:rsidR="001A1235">
        <w:rPr>
          <w:rFonts w:ascii="David" w:hAnsi="David" w:cs="David"/>
          <w:sz w:val="24"/>
          <w:szCs w:val="24"/>
          <w:rtl/>
        </w:rPr>
        <w:t>–</w:t>
      </w:r>
      <w:r w:rsidR="001A1235">
        <w:rPr>
          <w:rFonts w:ascii="David" w:hAnsi="David" w:cs="David" w:hint="cs"/>
          <w:sz w:val="24"/>
          <w:szCs w:val="24"/>
          <w:rtl/>
        </w:rPr>
        <w:t xml:space="preserve"> את הזרמים המרכזיים בספרות יידיש בפולין בשנות ה-30. </w:t>
      </w:r>
      <w:r w:rsidR="00012E37">
        <w:rPr>
          <w:rFonts w:ascii="David" w:hAnsi="David" w:cs="David" w:hint="cs"/>
          <w:sz w:val="24"/>
          <w:szCs w:val="24"/>
          <w:rtl/>
        </w:rPr>
        <w:t xml:space="preserve">בהרצאה זו אבקש לעמוד </w:t>
      </w:r>
      <w:r w:rsidR="001A1235">
        <w:rPr>
          <w:rFonts w:ascii="David" w:hAnsi="David" w:cs="David" w:hint="cs"/>
          <w:sz w:val="24"/>
          <w:szCs w:val="24"/>
          <w:rtl/>
        </w:rPr>
        <w:t>על האופן בו עסקו סופרים משני הזרמים ב</w:t>
      </w:r>
      <w:r w:rsidR="00456A89">
        <w:rPr>
          <w:rFonts w:ascii="David" w:hAnsi="David" w:cs="David" w:hint="cs"/>
          <w:sz w:val="24"/>
          <w:szCs w:val="24"/>
          <w:rtl/>
        </w:rPr>
        <w:t>נושא אחד</w:t>
      </w:r>
      <w:r w:rsidR="00F34870">
        <w:rPr>
          <w:rFonts w:ascii="David" w:hAnsi="David" w:cs="David" w:hint="cs"/>
          <w:sz w:val="24"/>
          <w:szCs w:val="24"/>
          <w:rtl/>
        </w:rPr>
        <w:t>:</w:t>
      </w:r>
      <w:r w:rsidR="00456A89">
        <w:rPr>
          <w:rFonts w:ascii="David" w:hAnsi="David" w:cs="David" w:hint="cs"/>
          <w:sz w:val="24"/>
          <w:szCs w:val="24"/>
          <w:rtl/>
        </w:rPr>
        <w:t xml:space="preserve"> </w:t>
      </w:r>
      <w:r w:rsidR="001A1235">
        <w:rPr>
          <w:rFonts w:ascii="David" w:hAnsi="David" w:cs="David" w:hint="cs"/>
          <w:sz w:val="24"/>
          <w:szCs w:val="24"/>
          <w:rtl/>
        </w:rPr>
        <w:t>חוויית הקיום בעיר הגדולה</w:t>
      </w:r>
      <w:r w:rsidR="002320D9">
        <w:rPr>
          <w:rFonts w:ascii="David" w:hAnsi="David" w:cs="David" w:hint="cs"/>
          <w:sz w:val="24"/>
          <w:szCs w:val="24"/>
          <w:rtl/>
        </w:rPr>
        <w:t>. הת</w:t>
      </w:r>
      <w:r w:rsidR="00456A89">
        <w:rPr>
          <w:rFonts w:ascii="David" w:hAnsi="David" w:cs="David" w:hint="cs"/>
          <w:sz w:val="24"/>
          <w:szCs w:val="24"/>
          <w:rtl/>
        </w:rPr>
        <w:t>מטיקה</w:t>
      </w:r>
      <w:r w:rsidR="002320D9">
        <w:rPr>
          <w:rFonts w:ascii="David" w:hAnsi="David" w:cs="David" w:hint="cs"/>
          <w:sz w:val="24"/>
          <w:szCs w:val="24"/>
          <w:rtl/>
        </w:rPr>
        <w:t xml:space="preserve"> האורבנית היתה אופיינית מאוד למודרניזם </w:t>
      </w:r>
      <w:r w:rsidR="008B11D1">
        <w:rPr>
          <w:rFonts w:ascii="David" w:hAnsi="David" w:cs="David" w:hint="cs"/>
          <w:sz w:val="24"/>
          <w:szCs w:val="24"/>
          <w:rtl/>
        </w:rPr>
        <w:t>מפני שהדגישה סוגיות כמו ניכור, חיפוש</w:t>
      </w:r>
      <w:r w:rsidR="00377AA8">
        <w:rPr>
          <w:rFonts w:ascii="David" w:hAnsi="David" w:cs="David" w:hint="cs"/>
          <w:sz w:val="24"/>
          <w:szCs w:val="24"/>
          <w:rtl/>
        </w:rPr>
        <w:t>י</w:t>
      </w:r>
      <w:r w:rsidR="008B11D1">
        <w:rPr>
          <w:rFonts w:ascii="David" w:hAnsi="David" w:cs="David" w:hint="cs"/>
          <w:sz w:val="24"/>
          <w:szCs w:val="24"/>
          <w:rtl/>
        </w:rPr>
        <w:t xml:space="preserve"> זהות, חילוּן </w:t>
      </w:r>
      <w:r w:rsidR="000263FB">
        <w:rPr>
          <w:rFonts w:ascii="David" w:hAnsi="David" w:cs="David" w:hint="cs"/>
          <w:sz w:val="24"/>
          <w:szCs w:val="24"/>
          <w:rtl/>
        </w:rPr>
        <w:t xml:space="preserve">ויתרונות וחסרונות </w:t>
      </w:r>
      <w:r w:rsidR="008B11D1">
        <w:rPr>
          <w:rFonts w:ascii="David" w:hAnsi="David" w:cs="David" w:hint="cs"/>
          <w:sz w:val="24"/>
          <w:szCs w:val="24"/>
          <w:rtl/>
        </w:rPr>
        <w:t xml:space="preserve">הקידמה והתיעוש. </w:t>
      </w:r>
      <w:r w:rsidR="00B11B9A">
        <w:rPr>
          <w:rFonts w:ascii="David" w:hAnsi="David" w:cs="David" w:hint="cs"/>
          <w:sz w:val="24"/>
          <w:szCs w:val="24"/>
          <w:rtl/>
        </w:rPr>
        <w:t xml:space="preserve">אך </w:t>
      </w:r>
      <w:r w:rsidR="008B11D1">
        <w:rPr>
          <w:rFonts w:ascii="David" w:hAnsi="David" w:cs="David" w:hint="cs"/>
          <w:sz w:val="24"/>
          <w:szCs w:val="24"/>
          <w:rtl/>
        </w:rPr>
        <w:t xml:space="preserve">תמטיקה זו </w:t>
      </w:r>
      <w:r w:rsidR="002320D9">
        <w:rPr>
          <w:rFonts w:ascii="David" w:hAnsi="David" w:cs="David" w:hint="cs"/>
          <w:sz w:val="24"/>
          <w:szCs w:val="24"/>
          <w:rtl/>
        </w:rPr>
        <w:t>התאימה במיוחד גם לסופרים מן המגמה ה</w:t>
      </w:r>
      <w:r w:rsidR="00B11B9A">
        <w:rPr>
          <w:rFonts w:ascii="David" w:hAnsi="David" w:cs="David" w:hint="cs"/>
          <w:sz w:val="24"/>
          <w:szCs w:val="24"/>
          <w:rtl/>
        </w:rPr>
        <w:t>נטורליסטית-פרולטרית</w:t>
      </w:r>
      <w:r w:rsidR="008B11D1">
        <w:rPr>
          <w:rFonts w:ascii="David" w:hAnsi="David" w:cs="David" w:hint="cs"/>
          <w:sz w:val="24"/>
          <w:szCs w:val="24"/>
          <w:rtl/>
        </w:rPr>
        <w:t>:</w:t>
      </w:r>
      <w:r w:rsidR="002320D9">
        <w:rPr>
          <w:rFonts w:ascii="David" w:hAnsi="David" w:cs="David" w:hint="cs"/>
          <w:sz w:val="24"/>
          <w:szCs w:val="24"/>
          <w:rtl/>
        </w:rPr>
        <w:t xml:space="preserve"> </w:t>
      </w:r>
      <w:r w:rsidR="002F2B23">
        <w:rPr>
          <w:rFonts w:ascii="David" w:hAnsi="David" w:cs="David" w:hint="cs"/>
          <w:sz w:val="24"/>
          <w:szCs w:val="24"/>
          <w:rtl/>
        </w:rPr>
        <w:t xml:space="preserve">עבור </w:t>
      </w:r>
      <w:r w:rsidR="00456A89">
        <w:rPr>
          <w:rFonts w:ascii="David" w:hAnsi="David" w:cs="David" w:hint="cs"/>
          <w:sz w:val="24"/>
          <w:szCs w:val="24"/>
          <w:rtl/>
        </w:rPr>
        <w:t xml:space="preserve">סופרים אלה </w:t>
      </w:r>
      <w:r w:rsidR="00A80D65" w:rsidRPr="00D871B1">
        <w:rPr>
          <w:rFonts w:ascii="David" w:hAnsi="David" w:cs="David"/>
          <w:sz w:val="24"/>
          <w:szCs w:val="24"/>
          <w:rtl/>
        </w:rPr>
        <w:t xml:space="preserve">היתה העיר </w:t>
      </w:r>
      <w:r w:rsidR="00204727">
        <w:rPr>
          <w:rFonts w:ascii="David" w:hAnsi="David" w:cs="David" w:hint="cs"/>
          <w:sz w:val="24"/>
          <w:szCs w:val="24"/>
          <w:rtl/>
        </w:rPr>
        <w:t>ה</w:t>
      </w:r>
      <w:r w:rsidR="00A80D65" w:rsidRPr="00D871B1">
        <w:rPr>
          <w:rFonts w:ascii="David" w:hAnsi="David" w:cs="David"/>
          <w:sz w:val="24"/>
          <w:szCs w:val="24"/>
          <w:rtl/>
        </w:rPr>
        <w:t xml:space="preserve">זירה בה </w:t>
      </w:r>
      <w:r w:rsidR="002F2B23">
        <w:rPr>
          <w:rFonts w:ascii="David" w:hAnsi="David" w:cs="David" w:hint="cs"/>
          <w:sz w:val="24"/>
          <w:szCs w:val="24"/>
          <w:rtl/>
        </w:rPr>
        <w:t>קיבל המאבק המעמדי את צורתו הקוטבית והאכזרית ביות</w:t>
      </w:r>
      <w:r w:rsidR="008B11D1">
        <w:rPr>
          <w:rFonts w:ascii="David" w:hAnsi="David" w:cs="David" w:hint="cs"/>
          <w:sz w:val="24"/>
          <w:szCs w:val="24"/>
          <w:rtl/>
        </w:rPr>
        <w:t>ר, ובה ישב הפרולטריון היהודי בהמוניו</w:t>
      </w:r>
      <w:r w:rsidR="002F2B23">
        <w:rPr>
          <w:rFonts w:ascii="David" w:hAnsi="David" w:cs="David" w:hint="cs"/>
          <w:sz w:val="24"/>
          <w:szCs w:val="24"/>
          <w:rtl/>
        </w:rPr>
        <w:t xml:space="preserve">. </w:t>
      </w:r>
      <w:r w:rsidR="00456A89">
        <w:rPr>
          <w:rFonts w:ascii="David" w:hAnsi="David" w:cs="David" w:hint="cs"/>
          <w:sz w:val="24"/>
          <w:szCs w:val="24"/>
          <w:rtl/>
        </w:rPr>
        <w:t>העיירה היהודית</w:t>
      </w:r>
      <w:r w:rsidR="00B11B9A">
        <w:rPr>
          <w:rFonts w:ascii="David" w:hAnsi="David" w:cs="David" w:hint="cs"/>
          <w:sz w:val="24"/>
          <w:szCs w:val="24"/>
          <w:rtl/>
        </w:rPr>
        <w:t xml:space="preserve"> </w:t>
      </w:r>
      <w:r w:rsidR="00B11B9A">
        <w:rPr>
          <w:rFonts w:ascii="David" w:hAnsi="David" w:cs="David"/>
          <w:sz w:val="24"/>
          <w:szCs w:val="24"/>
          <w:rtl/>
        </w:rPr>
        <w:t>–</w:t>
      </w:r>
      <w:r w:rsidR="00B11B9A">
        <w:rPr>
          <w:rFonts w:ascii="David" w:hAnsi="David" w:cs="David" w:hint="cs"/>
          <w:sz w:val="24"/>
          <w:szCs w:val="24"/>
          <w:rtl/>
        </w:rPr>
        <w:t xml:space="preserve"> המרחב הנפוץ בספרות היהודית במזרח-אירופה - לא יכלה להתחרות בעיר הגדולה, לא מן הפרספקטיבה המודרניסטית ולא מן הפרספקטיבה ה"פרולטרית". בהרצא</w:t>
      </w:r>
      <w:r w:rsidR="008B11D1">
        <w:rPr>
          <w:rFonts w:ascii="David" w:hAnsi="David" w:cs="David" w:hint="cs"/>
          <w:sz w:val="24"/>
          <w:szCs w:val="24"/>
          <w:rtl/>
        </w:rPr>
        <w:t>תי</w:t>
      </w:r>
      <w:r w:rsidR="00B11B9A">
        <w:rPr>
          <w:rFonts w:ascii="David" w:hAnsi="David" w:cs="David" w:hint="cs"/>
          <w:sz w:val="24"/>
          <w:szCs w:val="24"/>
          <w:rtl/>
        </w:rPr>
        <w:t xml:space="preserve"> אבחן </w:t>
      </w:r>
      <w:r w:rsidR="00E85A9E">
        <w:rPr>
          <w:rFonts w:ascii="David" w:hAnsi="David" w:cs="David" w:hint="cs"/>
          <w:sz w:val="24"/>
          <w:szCs w:val="24"/>
          <w:rtl/>
        </w:rPr>
        <w:t>ב</w:t>
      </w:r>
      <w:r w:rsidR="008B11D1">
        <w:rPr>
          <w:rFonts w:ascii="David" w:hAnsi="David" w:cs="David" w:hint="cs"/>
          <w:sz w:val="24"/>
          <w:szCs w:val="24"/>
          <w:rtl/>
        </w:rPr>
        <w:t>עזרת</w:t>
      </w:r>
      <w:r w:rsidR="00E85A9E">
        <w:rPr>
          <w:rFonts w:ascii="David" w:hAnsi="David" w:cs="David" w:hint="cs"/>
          <w:sz w:val="24"/>
          <w:szCs w:val="24"/>
          <w:rtl/>
        </w:rPr>
        <w:t xml:space="preserve"> יצירות של משה לוין, ישראל אשנדורף, קדיה מולודובסקי וישראל ראבון, </w:t>
      </w:r>
      <w:r w:rsidR="00B11B9A">
        <w:rPr>
          <w:rFonts w:ascii="David" w:hAnsi="David" w:cs="David" w:hint="cs"/>
          <w:sz w:val="24"/>
          <w:szCs w:val="24"/>
          <w:rtl/>
        </w:rPr>
        <w:t>את הכתיבה</w:t>
      </w:r>
      <w:r w:rsidR="00E85A9E">
        <w:rPr>
          <w:rFonts w:ascii="David" w:hAnsi="David" w:cs="David" w:hint="cs"/>
          <w:sz w:val="24"/>
          <w:szCs w:val="24"/>
          <w:rtl/>
        </w:rPr>
        <w:t xml:space="preserve"> האידיאולוגית</w:t>
      </w:r>
      <w:r w:rsidR="008B11D1">
        <w:rPr>
          <w:rFonts w:ascii="David" w:hAnsi="David" w:cs="David" w:hint="cs"/>
          <w:sz w:val="24"/>
          <w:szCs w:val="24"/>
          <w:rtl/>
        </w:rPr>
        <w:t xml:space="preserve"> </w:t>
      </w:r>
      <w:r w:rsidR="00E85A9E">
        <w:rPr>
          <w:rFonts w:ascii="David" w:hAnsi="David" w:cs="David" w:hint="cs"/>
          <w:sz w:val="24"/>
          <w:szCs w:val="24"/>
          <w:rtl/>
        </w:rPr>
        <w:t xml:space="preserve">הפרולטרית שיצרה 'דימוי כפול' לעיר הגדולה, </w:t>
      </w:r>
      <w:r w:rsidR="002F2B23">
        <w:rPr>
          <w:rFonts w:ascii="David" w:hAnsi="David" w:cs="David" w:hint="cs"/>
          <w:sz w:val="24"/>
          <w:szCs w:val="24"/>
          <w:rtl/>
        </w:rPr>
        <w:t xml:space="preserve">כמרחב של עוול כלכלי </w:t>
      </w:r>
      <w:r w:rsidR="00E85A9E">
        <w:rPr>
          <w:rFonts w:ascii="David" w:hAnsi="David" w:cs="David" w:hint="cs"/>
          <w:sz w:val="24"/>
          <w:szCs w:val="24"/>
          <w:rtl/>
        </w:rPr>
        <w:t>ו</w:t>
      </w:r>
      <w:r w:rsidR="002F2B23">
        <w:rPr>
          <w:rFonts w:ascii="David" w:hAnsi="David" w:cs="David" w:hint="cs"/>
          <w:sz w:val="24"/>
          <w:szCs w:val="24"/>
          <w:rtl/>
        </w:rPr>
        <w:t xml:space="preserve">כמרחב ממנו תצמח </w:t>
      </w:r>
      <w:r w:rsidR="00E85A9E">
        <w:rPr>
          <w:rFonts w:ascii="David" w:hAnsi="David" w:cs="David" w:hint="cs"/>
          <w:sz w:val="24"/>
          <w:szCs w:val="24"/>
          <w:rtl/>
        </w:rPr>
        <w:t>ה</w:t>
      </w:r>
      <w:r w:rsidR="002F2B23">
        <w:rPr>
          <w:rFonts w:ascii="David" w:hAnsi="David" w:cs="David" w:hint="cs"/>
          <w:sz w:val="24"/>
          <w:szCs w:val="24"/>
          <w:rtl/>
        </w:rPr>
        <w:t>ישועה לפועלים</w:t>
      </w:r>
      <w:r w:rsidR="00E85A9E">
        <w:rPr>
          <w:rFonts w:ascii="David" w:hAnsi="David" w:cs="David" w:hint="cs"/>
          <w:sz w:val="24"/>
          <w:szCs w:val="24"/>
          <w:rtl/>
        </w:rPr>
        <w:t xml:space="preserve">; וכן </w:t>
      </w:r>
      <w:r w:rsidR="00B11B9A">
        <w:rPr>
          <w:rFonts w:ascii="David" w:hAnsi="David" w:cs="David" w:hint="cs"/>
          <w:sz w:val="24"/>
          <w:szCs w:val="24"/>
          <w:rtl/>
        </w:rPr>
        <w:t>את ה</w:t>
      </w:r>
      <w:r w:rsidR="00E85A9E">
        <w:rPr>
          <w:rFonts w:ascii="David" w:hAnsi="David" w:cs="David" w:hint="cs"/>
          <w:sz w:val="24"/>
          <w:szCs w:val="24"/>
          <w:rtl/>
        </w:rPr>
        <w:t xml:space="preserve">כתיבה </w:t>
      </w:r>
      <w:r w:rsidR="00B11B9A">
        <w:rPr>
          <w:rFonts w:ascii="David" w:hAnsi="David" w:cs="David" w:hint="cs"/>
          <w:sz w:val="24"/>
          <w:szCs w:val="24"/>
          <w:rtl/>
        </w:rPr>
        <w:t>ה</w:t>
      </w:r>
      <w:r w:rsidR="00C14459">
        <w:rPr>
          <w:rFonts w:ascii="David" w:hAnsi="David" w:cs="David" w:hint="cs"/>
          <w:sz w:val="24"/>
          <w:szCs w:val="24"/>
          <w:rtl/>
        </w:rPr>
        <w:t xml:space="preserve">פרולטרית </w:t>
      </w:r>
      <w:r w:rsidR="00B11B9A">
        <w:rPr>
          <w:rFonts w:ascii="David" w:hAnsi="David" w:cs="David" w:hint="cs"/>
          <w:sz w:val="24"/>
          <w:szCs w:val="24"/>
          <w:rtl/>
        </w:rPr>
        <w:t>ה</w:t>
      </w:r>
      <w:r w:rsidR="00C14459">
        <w:rPr>
          <w:rFonts w:ascii="David" w:hAnsi="David" w:cs="David" w:hint="cs"/>
          <w:sz w:val="24"/>
          <w:szCs w:val="24"/>
          <w:rtl/>
        </w:rPr>
        <w:t xml:space="preserve">ספקנית יותר, שהתקשתה למצוא נחמה בהבטחות אידיאולוגיות </w:t>
      </w:r>
      <w:r w:rsidR="008B11D1">
        <w:rPr>
          <w:rFonts w:ascii="David" w:hAnsi="David" w:cs="David" w:hint="cs"/>
          <w:sz w:val="24"/>
          <w:szCs w:val="24"/>
          <w:rtl/>
        </w:rPr>
        <w:t>לגאולה</w:t>
      </w:r>
      <w:r w:rsidR="00C14459">
        <w:rPr>
          <w:rFonts w:ascii="David" w:hAnsi="David" w:cs="David" w:hint="cs"/>
          <w:sz w:val="24"/>
          <w:szCs w:val="24"/>
          <w:rtl/>
        </w:rPr>
        <w:t xml:space="preserve">. </w:t>
      </w:r>
      <w:r w:rsidR="00EC696C">
        <w:rPr>
          <w:rFonts w:ascii="David" w:hAnsi="David" w:cs="David" w:hint="cs"/>
          <w:sz w:val="24"/>
          <w:szCs w:val="24"/>
          <w:rtl/>
        </w:rPr>
        <w:t>בכתיבה המודרניסטית, אבקש להראות, הנושא המעמד</w:t>
      </w:r>
      <w:r w:rsidR="00C14459">
        <w:rPr>
          <w:rFonts w:ascii="David" w:hAnsi="David" w:cs="David" w:hint="cs"/>
          <w:sz w:val="24"/>
          <w:szCs w:val="24"/>
          <w:rtl/>
        </w:rPr>
        <w:t xml:space="preserve">י </w:t>
      </w:r>
      <w:r w:rsidR="00EC696C">
        <w:rPr>
          <w:rFonts w:ascii="David" w:hAnsi="David" w:cs="David" w:hint="cs"/>
          <w:sz w:val="24"/>
          <w:szCs w:val="24"/>
          <w:rtl/>
        </w:rPr>
        <w:t xml:space="preserve">אינו </w:t>
      </w:r>
      <w:r w:rsidR="00B11B9A">
        <w:rPr>
          <w:rFonts w:ascii="David" w:hAnsi="David" w:cs="David" w:hint="cs"/>
          <w:sz w:val="24"/>
          <w:szCs w:val="24"/>
          <w:rtl/>
        </w:rPr>
        <w:t xml:space="preserve">תופס מקום </w:t>
      </w:r>
      <w:r w:rsidR="00EC696C">
        <w:rPr>
          <w:rFonts w:ascii="David" w:hAnsi="David" w:cs="David" w:hint="cs"/>
          <w:sz w:val="24"/>
          <w:szCs w:val="24"/>
          <w:rtl/>
        </w:rPr>
        <w:t xml:space="preserve">מרכזי. </w:t>
      </w:r>
      <w:r w:rsidR="00101D91" w:rsidRPr="00D871B1">
        <w:rPr>
          <w:rFonts w:ascii="David" w:hAnsi="David" w:cs="David"/>
          <w:sz w:val="24"/>
          <w:szCs w:val="24"/>
          <w:rtl/>
        </w:rPr>
        <w:t>באמצעות הדוגמאות של דבורה פוגל</w:t>
      </w:r>
      <w:r w:rsidR="000E308C">
        <w:rPr>
          <w:rFonts w:ascii="David" w:hAnsi="David" w:cs="David" w:hint="cs"/>
          <w:sz w:val="24"/>
          <w:szCs w:val="24"/>
          <w:rtl/>
        </w:rPr>
        <w:t xml:space="preserve"> ויוסף רובינשטיין </w:t>
      </w:r>
      <w:r w:rsidR="00101D91" w:rsidRPr="00D871B1">
        <w:rPr>
          <w:rFonts w:ascii="David" w:hAnsi="David" w:cs="David"/>
          <w:sz w:val="24"/>
          <w:szCs w:val="24"/>
          <w:rtl/>
        </w:rPr>
        <w:t>א</w:t>
      </w:r>
      <w:r w:rsidR="00EC696C">
        <w:rPr>
          <w:rFonts w:ascii="David" w:hAnsi="David" w:cs="David" w:hint="cs"/>
          <w:sz w:val="24"/>
          <w:szCs w:val="24"/>
          <w:rtl/>
        </w:rPr>
        <w:t>ציג שתי מגמות</w:t>
      </w:r>
      <w:r w:rsidR="00E80A08">
        <w:rPr>
          <w:rFonts w:ascii="David" w:hAnsi="David" w:cs="David" w:hint="cs"/>
          <w:sz w:val="24"/>
          <w:szCs w:val="24"/>
          <w:rtl/>
        </w:rPr>
        <w:t xml:space="preserve"> במודרניזם</w:t>
      </w:r>
      <w:r w:rsidR="00B11B9A">
        <w:rPr>
          <w:rFonts w:ascii="David" w:hAnsi="David" w:cs="David" w:hint="cs"/>
          <w:sz w:val="24"/>
          <w:szCs w:val="24"/>
          <w:rtl/>
        </w:rPr>
        <w:t xml:space="preserve"> האורבני</w:t>
      </w:r>
      <w:r w:rsidR="00EC696C">
        <w:rPr>
          <w:rFonts w:ascii="David" w:hAnsi="David" w:cs="David" w:hint="cs"/>
          <w:sz w:val="24"/>
          <w:szCs w:val="24"/>
          <w:rtl/>
        </w:rPr>
        <w:t xml:space="preserve">: מגמה אוניברסלית, שמהרהרת במצבו של האדם </w:t>
      </w:r>
      <w:r w:rsidR="003B5DAD">
        <w:rPr>
          <w:rFonts w:ascii="David" w:hAnsi="David" w:cs="David" w:hint="cs"/>
          <w:sz w:val="24"/>
          <w:szCs w:val="24"/>
          <w:rtl/>
        </w:rPr>
        <w:t>(</w:t>
      </w:r>
      <w:r w:rsidR="00EC696C">
        <w:rPr>
          <w:rFonts w:ascii="David" w:hAnsi="David" w:cs="David" w:hint="cs"/>
          <w:sz w:val="24"/>
          <w:szCs w:val="24"/>
          <w:rtl/>
        </w:rPr>
        <w:t>לאו דווקא היהודי</w:t>
      </w:r>
      <w:r w:rsidR="003B5DAD">
        <w:rPr>
          <w:rFonts w:ascii="David" w:hAnsi="David" w:cs="David" w:hint="cs"/>
          <w:sz w:val="24"/>
          <w:szCs w:val="24"/>
          <w:rtl/>
        </w:rPr>
        <w:t>)</w:t>
      </w:r>
      <w:r w:rsidR="00EC696C">
        <w:rPr>
          <w:rFonts w:ascii="David" w:hAnsi="David" w:cs="David" w:hint="cs"/>
          <w:sz w:val="24"/>
          <w:szCs w:val="24"/>
          <w:rtl/>
        </w:rPr>
        <w:t xml:space="preserve"> בכרך המודרני, ומגמה לוקאלית-תיעודית, שעוסקת בחוויה היהודית בכרך הפולני </w:t>
      </w:r>
      <w:r w:rsidR="00323B77">
        <w:rPr>
          <w:rFonts w:ascii="David" w:hAnsi="David" w:cs="David" w:hint="cs"/>
          <w:sz w:val="24"/>
          <w:szCs w:val="24"/>
          <w:rtl/>
        </w:rPr>
        <w:t>ובאופן ספציפי בוורשה</w:t>
      </w:r>
      <w:r w:rsidR="00EC696C">
        <w:rPr>
          <w:rFonts w:ascii="David" w:hAnsi="David" w:cs="David" w:hint="cs"/>
          <w:sz w:val="24"/>
          <w:szCs w:val="24"/>
          <w:rtl/>
        </w:rPr>
        <w:t xml:space="preserve">.  </w:t>
      </w:r>
    </w:p>
    <w:sectPr w:rsidR="00423360" w:rsidRPr="00323B77" w:rsidSect="009F5F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60"/>
    <w:rsid w:val="00012E37"/>
    <w:rsid w:val="000263FB"/>
    <w:rsid w:val="000779A3"/>
    <w:rsid w:val="000E308C"/>
    <w:rsid w:val="00101D91"/>
    <w:rsid w:val="0014451F"/>
    <w:rsid w:val="001660A1"/>
    <w:rsid w:val="001759F6"/>
    <w:rsid w:val="001A1235"/>
    <w:rsid w:val="00204727"/>
    <w:rsid w:val="002320D9"/>
    <w:rsid w:val="00252594"/>
    <w:rsid w:val="002F2B23"/>
    <w:rsid w:val="00323B77"/>
    <w:rsid w:val="00377AA8"/>
    <w:rsid w:val="003B5DAD"/>
    <w:rsid w:val="003F4054"/>
    <w:rsid w:val="00400DFC"/>
    <w:rsid w:val="00423360"/>
    <w:rsid w:val="00456A89"/>
    <w:rsid w:val="00502B6D"/>
    <w:rsid w:val="00615C28"/>
    <w:rsid w:val="006C2973"/>
    <w:rsid w:val="007A4542"/>
    <w:rsid w:val="007C03D6"/>
    <w:rsid w:val="00845A7A"/>
    <w:rsid w:val="008B11D1"/>
    <w:rsid w:val="0090137D"/>
    <w:rsid w:val="009F5FB9"/>
    <w:rsid w:val="00A80D65"/>
    <w:rsid w:val="00B11B9A"/>
    <w:rsid w:val="00C14459"/>
    <w:rsid w:val="00C35FA0"/>
    <w:rsid w:val="00CB58AD"/>
    <w:rsid w:val="00D72A47"/>
    <w:rsid w:val="00D871B1"/>
    <w:rsid w:val="00DB3E81"/>
    <w:rsid w:val="00DF40E7"/>
    <w:rsid w:val="00DF5834"/>
    <w:rsid w:val="00E80A08"/>
    <w:rsid w:val="00E85A9E"/>
    <w:rsid w:val="00EC696C"/>
    <w:rsid w:val="00F34870"/>
    <w:rsid w:val="00F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5B30"/>
  <w15:chartTrackingRefBased/>
  <w15:docId w15:val="{2DA1B545-886C-4041-AC77-AF1C1406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280</Words>
  <Characters>1647</Characters>
  <Application>Microsoft Office Word</Application>
  <DocSecurity>0</DocSecurity>
  <Lines>26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עירית עבדי</dc:creator>
  <cp:keywords/>
  <dc:description/>
  <cp:lastModifiedBy>עירית עבדי</cp:lastModifiedBy>
  <cp:revision>22</cp:revision>
  <dcterms:created xsi:type="dcterms:W3CDTF">2021-11-03T09:19:00Z</dcterms:created>
  <dcterms:modified xsi:type="dcterms:W3CDTF">2021-12-12T07:42:00Z</dcterms:modified>
</cp:coreProperties>
</file>