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E37" w:rsidRPr="00EE15C1" w:rsidRDefault="003D01C2" w:rsidP="00494130">
      <w:pPr>
        <w:pStyle w:val="Heading1"/>
        <w:spacing w:before="170"/>
        <w:ind w:left="0"/>
        <w:rPr>
          <w:rFonts w:ascii="Arial" w:hAnsi="Arial" w:cs="Arial"/>
          <w:sz w:val="34"/>
          <w:szCs w:val="34"/>
        </w:rPr>
      </w:pPr>
      <w:bookmarkStart w:id="0" w:name="_Hlk502678424"/>
      <w:bookmarkStart w:id="1" w:name="_GoBack"/>
      <w:bookmarkEnd w:id="1"/>
      <w:r>
        <w:rPr>
          <w:rFonts w:ascii="Arial" w:hAnsi="Arial" w:cs="Arial"/>
          <w:color w:val="337AB7"/>
          <w:sz w:val="34"/>
          <w:szCs w:val="34"/>
        </w:rPr>
        <w:t>Liberated: Refugee Trauma</w:t>
      </w:r>
    </w:p>
    <w:p w:rsidR="005973B9" w:rsidRPr="00EE15C1" w:rsidRDefault="00100653" w:rsidP="005973B9">
      <w:pPr>
        <w:pStyle w:val="BodyText"/>
        <w:spacing w:before="73" w:line="198" w:lineRule="exact"/>
        <w:ind w:left="100" w:right="5987"/>
        <w:rPr>
          <w:rFonts w:ascii="Arial"/>
          <w:b/>
        </w:rPr>
      </w:pPr>
      <w:r w:rsidRPr="00EE15C1">
        <w:rPr>
          <w:rFonts w:ascii="Arial"/>
          <w:b/>
        </w:rPr>
        <w:t>Omar Reda, MD, Providence Health &amp; Services, USA</w:t>
      </w:r>
    </w:p>
    <w:p w:rsidR="00AE3E37" w:rsidRDefault="00AE3E37">
      <w:pPr>
        <w:pStyle w:val="BodyText"/>
        <w:rPr>
          <w:rFonts w:ascii="Arial"/>
          <w:sz w:val="20"/>
        </w:rPr>
      </w:pPr>
    </w:p>
    <w:p w:rsidR="00AE3E37" w:rsidRDefault="00AE3E37">
      <w:pPr>
        <w:pStyle w:val="BodyText"/>
        <w:spacing w:before="3"/>
        <w:rPr>
          <w:rFonts w:ascii="Arial"/>
          <w:sz w:val="21"/>
        </w:rPr>
      </w:pPr>
    </w:p>
    <w:p w:rsidR="00AE3E37" w:rsidRDefault="00AE3E37">
      <w:pPr>
        <w:rPr>
          <w:rFonts w:ascii="Arial"/>
          <w:sz w:val="21"/>
        </w:rPr>
        <w:sectPr w:rsidR="00AE3E37" w:rsidSect="00AE0440">
          <w:footerReference w:type="default" r:id="rId8"/>
          <w:type w:val="continuous"/>
          <w:pgSz w:w="11910" w:h="16840"/>
          <w:pgMar w:top="1530" w:right="600" w:bottom="840" w:left="620" w:header="541" w:footer="642" w:gutter="0"/>
          <w:cols w:space="720"/>
        </w:sectPr>
      </w:pPr>
    </w:p>
    <w:p w:rsidR="00AE3E37" w:rsidRPr="00EE15C1" w:rsidRDefault="00A9710C">
      <w:pPr>
        <w:pStyle w:val="Heading3"/>
        <w:spacing w:before="147"/>
        <w:jc w:val="both"/>
        <w:rPr>
          <w:sz w:val="22"/>
          <w:szCs w:val="22"/>
        </w:rPr>
      </w:pPr>
      <w:r w:rsidRPr="00EE15C1">
        <w:rPr>
          <w:color w:val="BF5A14"/>
          <w:sz w:val="22"/>
          <w:szCs w:val="22"/>
        </w:rPr>
        <w:t>Abstract</w:t>
      </w:r>
      <w:r w:rsidR="00404E5B" w:rsidRPr="00EE15C1">
        <w:rPr>
          <w:color w:val="BF5A14"/>
          <w:sz w:val="22"/>
          <w:szCs w:val="22"/>
        </w:rPr>
        <w:t xml:space="preserve"> </w:t>
      </w:r>
    </w:p>
    <w:p w:rsidR="00100653" w:rsidRPr="007917E2" w:rsidRDefault="00AD4736">
      <w:pPr>
        <w:pStyle w:val="BodyText"/>
        <w:spacing w:before="90" w:line="280" w:lineRule="auto"/>
        <w:ind w:left="100"/>
        <w:jc w:val="both"/>
        <w:rPr>
          <w:rFonts w:ascii="Arial" w:hAnsi="Arial" w:cs="Arial"/>
        </w:rPr>
      </w:pPr>
      <w:r w:rsidRPr="00AD4736">
        <w:rPr>
          <w:rFonts w:ascii="Arial" w:hAnsi="Arial" w:cs="Arial"/>
          <w:b/>
        </w:rPr>
        <w:t>Introduction:</w:t>
      </w:r>
      <w:r w:rsidR="00A9710C" w:rsidRPr="007917E2">
        <w:rPr>
          <w:rFonts w:ascii="Arial" w:hAnsi="Arial" w:cs="Arial"/>
        </w:rPr>
        <w:t xml:space="preserve"> </w:t>
      </w:r>
      <w:r w:rsidR="003D01C2">
        <w:rPr>
          <w:rFonts w:ascii="Arial" w:hAnsi="Arial" w:cs="Arial"/>
        </w:rPr>
        <w:t>Seeking asylum and leaving one’s home is a traumatic experience with heavy psychosocial consequences. The 21</w:t>
      </w:r>
      <w:r w:rsidR="003D01C2" w:rsidRPr="003D01C2">
        <w:rPr>
          <w:rFonts w:ascii="Arial" w:hAnsi="Arial" w:cs="Arial"/>
          <w:vertAlign w:val="superscript"/>
        </w:rPr>
        <w:t>st</w:t>
      </w:r>
      <w:r w:rsidR="003D01C2">
        <w:rPr>
          <w:rFonts w:ascii="Arial" w:hAnsi="Arial" w:cs="Arial"/>
        </w:rPr>
        <w:t xml:space="preserve"> century witnessed massive human suffering, with tens of millions of people getting displaced and forced to live in exile. This is a deadly</w:t>
      </w:r>
      <w:r w:rsidR="00F163F0" w:rsidRPr="007917E2">
        <w:rPr>
          <w:rFonts w:ascii="Arial" w:hAnsi="Arial" w:cs="Arial"/>
        </w:rPr>
        <w:t xml:space="preserve"> web and </w:t>
      </w:r>
      <w:r w:rsidR="003D01C2">
        <w:rPr>
          <w:rFonts w:ascii="Arial" w:hAnsi="Arial" w:cs="Arial"/>
        </w:rPr>
        <w:t>a vicious</w:t>
      </w:r>
      <w:r w:rsidR="00F163F0" w:rsidRPr="007917E2">
        <w:rPr>
          <w:rFonts w:ascii="Arial" w:hAnsi="Arial" w:cs="Arial"/>
        </w:rPr>
        <w:t xml:space="preserve"> cycle </w:t>
      </w:r>
      <w:r w:rsidR="003D01C2">
        <w:rPr>
          <w:rFonts w:ascii="Arial" w:hAnsi="Arial" w:cs="Arial"/>
        </w:rPr>
        <w:t xml:space="preserve">that needs to be broken </w:t>
      </w:r>
      <w:proofErr w:type="gramStart"/>
      <w:r w:rsidR="003D01C2">
        <w:rPr>
          <w:rFonts w:ascii="Arial" w:hAnsi="Arial" w:cs="Arial"/>
        </w:rPr>
        <w:t>in order to</w:t>
      </w:r>
      <w:proofErr w:type="gramEnd"/>
      <w:r w:rsidR="003D01C2">
        <w:rPr>
          <w:rFonts w:ascii="Arial" w:hAnsi="Arial" w:cs="Arial"/>
        </w:rPr>
        <w:t xml:space="preserve"> prevent the</w:t>
      </w:r>
      <w:r w:rsidR="00F163F0" w:rsidRPr="007917E2">
        <w:rPr>
          <w:rFonts w:ascii="Arial" w:hAnsi="Arial" w:cs="Arial"/>
        </w:rPr>
        <w:t xml:space="preserve"> trans-generational transmission of trauma</w:t>
      </w:r>
      <w:r w:rsidR="003D01C2">
        <w:rPr>
          <w:rFonts w:ascii="Arial" w:hAnsi="Arial" w:cs="Arial"/>
        </w:rPr>
        <w:t xml:space="preserve"> and dysfunction</w:t>
      </w:r>
    </w:p>
    <w:p w:rsidR="00100653" w:rsidRPr="007917E2" w:rsidRDefault="00F163F0">
      <w:pPr>
        <w:pStyle w:val="BodyText"/>
        <w:spacing w:before="90" w:line="280" w:lineRule="auto"/>
        <w:ind w:left="100"/>
        <w:jc w:val="both"/>
        <w:rPr>
          <w:rFonts w:ascii="Arial" w:hAnsi="Arial" w:cs="Arial"/>
        </w:rPr>
      </w:pPr>
      <w:r w:rsidRPr="00AD4736">
        <w:rPr>
          <w:rFonts w:ascii="Arial" w:hAnsi="Arial" w:cs="Arial"/>
          <w:b/>
        </w:rPr>
        <w:t>P</w:t>
      </w:r>
      <w:r w:rsidR="00A9710C" w:rsidRPr="00AD4736">
        <w:rPr>
          <w:rFonts w:ascii="Arial" w:hAnsi="Arial" w:cs="Arial"/>
          <w:b/>
        </w:rPr>
        <w:t>urpose</w:t>
      </w:r>
      <w:r w:rsidR="00100653" w:rsidRPr="00AD4736">
        <w:rPr>
          <w:rFonts w:ascii="Arial" w:hAnsi="Arial" w:cs="Arial"/>
          <w:b/>
        </w:rPr>
        <w:t>:</w:t>
      </w:r>
      <w:r w:rsidRPr="007917E2">
        <w:rPr>
          <w:rFonts w:ascii="Arial" w:hAnsi="Arial" w:cs="Arial"/>
        </w:rPr>
        <w:t xml:space="preserve"> To </w:t>
      </w:r>
      <w:r w:rsidR="003D01C2">
        <w:rPr>
          <w:rFonts w:ascii="Arial" w:hAnsi="Arial" w:cs="Arial"/>
        </w:rPr>
        <w:t>shed light on the</w:t>
      </w:r>
      <w:r w:rsidRPr="007917E2">
        <w:rPr>
          <w:rFonts w:ascii="Arial" w:hAnsi="Arial" w:cs="Arial"/>
        </w:rPr>
        <w:t xml:space="preserve"> </w:t>
      </w:r>
      <w:r w:rsidR="003D01C2">
        <w:rPr>
          <w:rFonts w:ascii="Arial" w:hAnsi="Arial" w:cs="Arial"/>
        </w:rPr>
        <w:t>invisible wounds and scars of refugee trauma, especially when it comes to affecting the youth</w:t>
      </w:r>
    </w:p>
    <w:p w:rsidR="00100653" w:rsidRPr="007917E2" w:rsidRDefault="00A9710C">
      <w:pPr>
        <w:pStyle w:val="BodyText"/>
        <w:spacing w:before="90" w:line="280" w:lineRule="auto"/>
        <w:ind w:left="100"/>
        <w:jc w:val="both"/>
        <w:rPr>
          <w:rFonts w:ascii="Arial" w:hAnsi="Arial" w:cs="Arial"/>
        </w:rPr>
      </w:pPr>
      <w:r w:rsidRPr="00AD4736">
        <w:rPr>
          <w:rFonts w:ascii="Arial" w:hAnsi="Arial" w:cs="Arial"/>
          <w:b/>
        </w:rPr>
        <w:t>Methodolog</w:t>
      </w:r>
      <w:r w:rsidR="008756E6" w:rsidRPr="00AD4736">
        <w:rPr>
          <w:rFonts w:ascii="Arial" w:hAnsi="Arial" w:cs="Arial"/>
          <w:b/>
        </w:rPr>
        <w:t>y</w:t>
      </w:r>
      <w:r w:rsidR="00100653" w:rsidRPr="00AD4736">
        <w:rPr>
          <w:rFonts w:ascii="Arial" w:hAnsi="Arial" w:cs="Arial"/>
          <w:b/>
        </w:rPr>
        <w:t>:</w:t>
      </w:r>
      <w:r w:rsidR="00F163F0" w:rsidRPr="007917E2">
        <w:rPr>
          <w:rFonts w:ascii="Arial" w:hAnsi="Arial" w:cs="Arial"/>
        </w:rPr>
        <w:t xml:space="preserve"> The </w:t>
      </w:r>
      <w:r w:rsidR="003D01C2">
        <w:rPr>
          <w:rFonts w:ascii="Arial" w:hAnsi="Arial" w:cs="Arial"/>
        </w:rPr>
        <w:t xml:space="preserve">10 recommendations for caring for refugees </w:t>
      </w:r>
      <w:r w:rsidR="00F163F0" w:rsidRPr="007917E2">
        <w:rPr>
          <w:rFonts w:ascii="Arial" w:hAnsi="Arial" w:cs="Arial"/>
        </w:rPr>
        <w:t xml:space="preserve">will be introduced in detail, to encourage therapists to use </w:t>
      </w:r>
      <w:r w:rsidR="00AD4736">
        <w:rPr>
          <w:rFonts w:ascii="Arial" w:hAnsi="Arial" w:cs="Arial"/>
        </w:rPr>
        <w:t>similar</w:t>
      </w:r>
      <w:r w:rsidR="00F163F0" w:rsidRPr="007917E2">
        <w:rPr>
          <w:rFonts w:ascii="Arial" w:hAnsi="Arial" w:cs="Arial"/>
        </w:rPr>
        <w:t xml:space="preserve"> interventions </w:t>
      </w:r>
      <w:r w:rsidR="00AD4736">
        <w:rPr>
          <w:rFonts w:ascii="Arial" w:hAnsi="Arial" w:cs="Arial"/>
        </w:rPr>
        <w:t xml:space="preserve">when working with </w:t>
      </w:r>
      <w:r w:rsidR="003D01C2">
        <w:rPr>
          <w:rFonts w:ascii="Arial" w:hAnsi="Arial" w:cs="Arial"/>
        </w:rPr>
        <w:t>refugees and asylum seekers in their communities</w:t>
      </w:r>
      <w:r w:rsidR="00AD4736">
        <w:rPr>
          <w:rFonts w:ascii="Arial" w:hAnsi="Arial" w:cs="Arial"/>
        </w:rPr>
        <w:t xml:space="preserve">, </w:t>
      </w:r>
      <w:proofErr w:type="gramStart"/>
      <w:r w:rsidR="00AD4736">
        <w:rPr>
          <w:rFonts w:ascii="Arial" w:hAnsi="Arial" w:cs="Arial"/>
        </w:rPr>
        <w:t>in order to</w:t>
      </w:r>
      <w:proofErr w:type="gramEnd"/>
      <w:r w:rsidR="00AD4736">
        <w:rPr>
          <w:rFonts w:ascii="Arial" w:hAnsi="Arial" w:cs="Arial"/>
        </w:rPr>
        <w:t xml:space="preserve"> help them</w:t>
      </w:r>
      <w:r w:rsidR="00F163F0" w:rsidRPr="007917E2">
        <w:rPr>
          <w:rFonts w:ascii="Arial" w:hAnsi="Arial" w:cs="Arial"/>
        </w:rPr>
        <w:t xml:space="preserve"> heal and get empowered</w:t>
      </w:r>
    </w:p>
    <w:p w:rsidR="00100653" w:rsidRPr="007917E2" w:rsidRDefault="00A9710C">
      <w:pPr>
        <w:pStyle w:val="BodyText"/>
        <w:spacing w:before="90" w:line="280" w:lineRule="auto"/>
        <w:ind w:left="100"/>
        <w:jc w:val="both"/>
        <w:rPr>
          <w:rFonts w:ascii="Arial" w:hAnsi="Arial" w:cs="Arial"/>
        </w:rPr>
      </w:pPr>
      <w:r w:rsidRPr="00AD4736">
        <w:rPr>
          <w:rFonts w:ascii="Arial" w:hAnsi="Arial" w:cs="Arial"/>
          <w:b/>
        </w:rPr>
        <w:t>Findings:</w:t>
      </w:r>
      <w:r w:rsidRPr="007917E2">
        <w:rPr>
          <w:rFonts w:ascii="Arial" w:hAnsi="Arial" w:cs="Arial"/>
        </w:rPr>
        <w:t xml:space="preserve"> </w:t>
      </w:r>
      <w:r w:rsidR="00F163F0" w:rsidRPr="007917E2">
        <w:rPr>
          <w:rFonts w:ascii="Arial" w:hAnsi="Arial" w:cs="Arial"/>
        </w:rPr>
        <w:t xml:space="preserve">This project was proven extremely effective with traumatized population, especially refugees, in Libya, Syria, the USA, and soon </w:t>
      </w:r>
      <w:r w:rsidR="003D01C2">
        <w:rPr>
          <w:rFonts w:ascii="Arial" w:hAnsi="Arial" w:cs="Arial"/>
        </w:rPr>
        <w:t xml:space="preserve">to be implemented with the </w:t>
      </w:r>
      <w:r w:rsidR="00F163F0" w:rsidRPr="007917E2">
        <w:rPr>
          <w:rFonts w:ascii="Arial" w:hAnsi="Arial" w:cs="Arial"/>
        </w:rPr>
        <w:t>Burm</w:t>
      </w:r>
      <w:r w:rsidR="003D01C2">
        <w:rPr>
          <w:rFonts w:ascii="Arial" w:hAnsi="Arial" w:cs="Arial"/>
        </w:rPr>
        <w:t>ese</w:t>
      </w:r>
      <w:r w:rsidR="00AD4736">
        <w:rPr>
          <w:rFonts w:ascii="Arial" w:hAnsi="Arial" w:cs="Arial"/>
        </w:rPr>
        <w:t xml:space="preserve"> and other affected </w:t>
      </w:r>
      <w:r w:rsidR="003D01C2">
        <w:rPr>
          <w:rFonts w:ascii="Arial" w:hAnsi="Arial" w:cs="Arial"/>
        </w:rPr>
        <w:t xml:space="preserve">refugee </w:t>
      </w:r>
      <w:r w:rsidR="00AD4736">
        <w:rPr>
          <w:rFonts w:ascii="Arial" w:hAnsi="Arial" w:cs="Arial"/>
        </w:rPr>
        <w:t>communities throughout the world</w:t>
      </w:r>
    </w:p>
    <w:p w:rsidR="00100653" w:rsidRPr="007917E2" w:rsidRDefault="00A9710C">
      <w:pPr>
        <w:pStyle w:val="BodyText"/>
        <w:spacing w:before="90" w:line="280" w:lineRule="auto"/>
        <w:ind w:left="100"/>
        <w:jc w:val="both"/>
        <w:rPr>
          <w:rFonts w:ascii="Arial" w:hAnsi="Arial" w:cs="Arial"/>
        </w:rPr>
      </w:pPr>
      <w:r w:rsidRPr="00AD4736">
        <w:rPr>
          <w:rFonts w:ascii="Arial" w:hAnsi="Arial" w:cs="Arial"/>
          <w:b/>
        </w:rPr>
        <w:t>Conclusion &amp; Significance:</w:t>
      </w:r>
      <w:r w:rsidR="007917E2" w:rsidRPr="007917E2">
        <w:rPr>
          <w:rFonts w:ascii="Arial" w:hAnsi="Arial" w:cs="Arial"/>
        </w:rPr>
        <w:t xml:space="preserve"> For </w:t>
      </w:r>
      <w:r w:rsidR="004A1D65">
        <w:rPr>
          <w:rFonts w:ascii="Arial" w:hAnsi="Arial" w:cs="Arial"/>
        </w:rPr>
        <w:t>refugees</w:t>
      </w:r>
      <w:r w:rsidR="007917E2" w:rsidRPr="007917E2">
        <w:rPr>
          <w:rFonts w:ascii="Arial" w:hAnsi="Arial" w:cs="Arial"/>
        </w:rPr>
        <w:t xml:space="preserve"> to heal, they need to have a voice, write their own coherent narrative, try to make sense of their painful ordeal, make amends, explore forgiveness, and move towards closure </w:t>
      </w:r>
      <w:r w:rsidR="004A1D65">
        <w:rPr>
          <w:rFonts w:ascii="Arial" w:hAnsi="Arial" w:cs="Arial"/>
        </w:rPr>
        <w:t>and empowerment</w:t>
      </w:r>
    </w:p>
    <w:p w:rsidR="00AE3E37" w:rsidRPr="007917E2" w:rsidRDefault="00A9710C">
      <w:pPr>
        <w:pStyle w:val="BodyText"/>
        <w:spacing w:before="90" w:line="280" w:lineRule="auto"/>
        <w:ind w:left="100"/>
        <w:jc w:val="both"/>
        <w:rPr>
          <w:rFonts w:ascii="Arial" w:hAnsi="Arial" w:cs="Arial"/>
        </w:rPr>
      </w:pPr>
      <w:r w:rsidRPr="00AD4736">
        <w:rPr>
          <w:rFonts w:ascii="Arial" w:hAnsi="Arial" w:cs="Arial"/>
          <w:b/>
        </w:rPr>
        <w:t>Recommendations</w:t>
      </w:r>
      <w:r w:rsidR="00F163F0" w:rsidRPr="007917E2">
        <w:rPr>
          <w:rFonts w:ascii="Arial" w:hAnsi="Arial" w:cs="Arial"/>
        </w:rPr>
        <w:t>:</w:t>
      </w:r>
      <w:r w:rsidR="007917E2" w:rsidRPr="007917E2">
        <w:rPr>
          <w:rFonts w:ascii="Arial" w:hAnsi="Arial" w:cs="Arial"/>
        </w:rPr>
        <w:t xml:space="preserve"> Trauma-informed care is </w:t>
      </w:r>
      <w:r w:rsidR="004A1D65">
        <w:rPr>
          <w:rFonts w:ascii="Arial" w:hAnsi="Arial" w:cs="Arial"/>
        </w:rPr>
        <w:t>very important in the overall wellbeing of refugees, and is a vital step in their integration into their host communities</w:t>
      </w:r>
    </w:p>
    <w:p w:rsidR="00AE3E37" w:rsidRPr="00EE15C1" w:rsidRDefault="00A9710C" w:rsidP="00100653">
      <w:pPr>
        <w:pStyle w:val="Heading3"/>
        <w:spacing w:before="74"/>
        <w:ind w:left="0"/>
        <w:rPr>
          <w:color w:val="BF5A14"/>
          <w:sz w:val="22"/>
          <w:szCs w:val="22"/>
        </w:rPr>
      </w:pPr>
      <w:r>
        <w:rPr>
          <w:b w:val="0"/>
        </w:rPr>
        <w:br w:type="column"/>
      </w:r>
      <w:r w:rsidRPr="00EE15C1">
        <w:rPr>
          <w:color w:val="BF5A14"/>
          <w:sz w:val="22"/>
          <w:szCs w:val="22"/>
        </w:rPr>
        <w:t>Image</w:t>
      </w:r>
    </w:p>
    <w:p w:rsidR="001E42B0" w:rsidRDefault="001E42B0" w:rsidP="00100653">
      <w:pPr>
        <w:pStyle w:val="Heading3"/>
        <w:spacing w:before="74"/>
        <w:ind w:left="0"/>
      </w:pPr>
    </w:p>
    <w:p w:rsidR="00AE3E37" w:rsidRDefault="004A1D65">
      <w:pPr>
        <w:pStyle w:val="BodyText"/>
        <w:spacing w:before="2"/>
        <w:rPr>
          <w:rFonts w:ascii="Arial"/>
          <w:b/>
          <w:sz w:val="16"/>
        </w:rPr>
      </w:pPr>
      <w:r>
        <w:rPr>
          <w:rFonts w:ascii="Arial"/>
          <w:b/>
          <w:noProof/>
          <w:sz w:val="16"/>
        </w:rPr>
        <w:drawing>
          <wp:inline distT="0" distB="0" distL="0" distR="0">
            <wp:extent cx="2133600" cy="2643941"/>
            <wp:effectExtent l="76200" t="76200" r="133350" b="137795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berat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551" cy="2658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73B9" w:rsidRPr="00EE15C1" w:rsidRDefault="005973B9" w:rsidP="005973B9">
      <w:pPr>
        <w:spacing w:line="204" w:lineRule="exact"/>
        <w:rPr>
          <w:rFonts w:ascii="Arial"/>
          <w:b/>
        </w:rPr>
      </w:pPr>
      <w:r>
        <w:rPr>
          <w:rFonts w:ascii="Arial"/>
          <w:b/>
          <w:color w:val="BF5A14"/>
          <w:sz w:val="20"/>
        </w:rPr>
        <w:br/>
      </w:r>
      <w:r w:rsidRPr="00EE15C1">
        <w:rPr>
          <w:rFonts w:ascii="Arial"/>
          <w:b/>
          <w:color w:val="BF5A14"/>
        </w:rPr>
        <w:t xml:space="preserve">Recent Publications </w:t>
      </w:r>
    </w:p>
    <w:p w:rsidR="005973B9" w:rsidRPr="00EE15C1" w:rsidRDefault="001E42B0" w:rsidP="001E42B0">
      <w:pPr>
        <w:pStyle w:val="ListParagraph"/>
        <w:numPr>
          <w:ilvl w:val="0"/>
          <w:numId w:val="5"/>
        </w:numPr>
        <w:tabs>
          <w:tab w:val="left" w:pos="384"/>
        </w:tabs>
        <w:spacing w:before="103" w:line="216" w:lineRule="exact"/>
        <w:ind w:right="138"/>
        <w:rPr>
          <w:rFonts w:ascii="Arial" w:hAnsi="Arial" w:cs="Arial"/>
          <w:sz w:val="18"/>
        </w:rPr>
      </w:pPr>
      <w:r w:rsidRPr="00EE15C1">
        <w:rPr>
          <w:rFonts w:ascii="Arial" w:hAnsi="Arial" w:cs="Arial"/>
          <w:sz w:val="18"/>
        </w:rPr>
        <w:t>https://ajp.psychiatryonline.org/doi/abs/10.1176/appi.ajp.2017.17020187</w:t>
      </w:r>
    </w:p>
    <w:p w:rsidR="005973B9" w:rsidRPr="00EE15C1" w:rsidRDefault="001E42B0" w:rsidP="001E42B0">
      <w:pPr>
        <w:pStyle w:val="ListParagraph"/>
        <w:numPr>
          <w:ilvl w:val="0"/>
          <w:numId w:val="5"/>
        </w:numPr>
        <w:tabs>
          <w:tab w:val="left" w:pos="384"/>
        </w:tabs>
        <w:spacing w:line="216" w:lineRule="exact"/>
        <w:ind w:right="137"/>
        <w:rPr>
          <w:rFonts w:ascii="Arial" w:hAnsi="Arial" w:cs="Arial"/>
          <w:sz w:val="18"/>
        </w:rPr>
      </w:pPr>
      <w:r w:rsidRPr="00EE15C1">
        <w:rPr>
          <w:rFonts w:ascii="Arial" w:hAnsi="Arial" w:cs="Arial"/>
          <w:sz w:val="18"/>
        </w:rPr>
        <w:t>https://ajp.psychiatryonline.org/doi/abs/10.1176/appi.ajp.2017.17091058</w:t>
      </w:r>
    </w:p>
    <w:p w:rsidR="00100653" w:rsidRPr="00EE15C1" w:rsidRDefault="00EE15C1" w:rsidP="00EE15C1">
      <w:pPr>
        <w:pStyle w:val="ListParagraph"/>
        <w:numPr>
          <w:ilvl w:val="0"/>
          <w:numId w:val="5"/>
        </w:numPr>
        <w:tabs>
          <w:tab w:val="left" w:pos="384"/>
        </w:tabs>
        <w:spacing w:line="216" w:lineRule="exact"/>
        <w:ind w:right="138"/>
        <w:rPr>
          <w:rFonts w:ascii="Arial" w:hAnsi="Arial" w:cs="Arial"/>
          <w:sz w:val="18"/>
        </w:rPr>
      </w:pPr>
      <w:r w:rsidRPr="00EE15C1">
        <w:rPr>
          <w:rFonts w:ascii="Arial" w:hAnsi="Arial" w:cs="Arial"/>
          <w:sz w:val="18"/>
        </w:rPr>
        <w:t>https://www.marsad.ly/en/2012/12/28/opinion-recommendations-for-peace-and-reconciliation-in-post-conflict-libya/</w:t>
      </w:r>
    </w:p>
    <w:p w:rsidR="005973B9" w:rsidRPr="00EE15C1" w:rsidRDefault="00EE15C1" w:rsidP="00EE15C1">
      <w:pPr>
        <w:pStyle w:val="BodyText"/>
        <w:numPr>
          <w:ilvl w:val="0"/>
          <w:numId w:val="5"/>
        </w:numPr>
        <w:spacing w:line="218" w:lineRule="exact"/>
        <w:rPr>
          <w:rFonts w:ascii="Arial" w:hAnsi="Arial" w:cs="Arial"/>
        </w:rPr>
      </w:pPr>
      <w:r w:rsidRPr="00EE15C1">
        <w:rPr>
          <w:rFonts w:ascii="Arial" w:hAnsi="Arial" w:cs="Arial"/>
        </w:rPr>
        <w:t>https://healthcare.utah.edu/the-scope/shows.php?shows=0_7cn9ewgk</w:t>
      </w:r>
    </w:p>
    <w:p w:rsidR="005973B9" w:rsidRPr="00EE15C1" w:rsidRDefault="00EE15C1" w:rsidP="00EE15C1">
      <w:pPr>
        <w:pStyle w:val="BodyText"/>
        <w:numPr>
          <w:ilvl w:val="0"/>
          <w:numId w:val="5"/>
        </w:numPr>
        <w:spacing w:before="85" w:line="216" w:lineRule="exact"/>
        <w:ind w:right="138"/>
        <w:jc w:val="both"/>
        <w:rPr>
          <w:rFonts w:ascii="Arial" w:hAnsi="Arial" w:cs="Arial"/>
        </w:rPr>
      </w:pPr>
      <w:r w:rsidRPr="00EE15C1">
        <w:rPr>
          <w:rFonts w:ascii="Arial" w:hAnsi="Arial" w:cs="Arial"/>
        </w:rPr>
        <w:t>https://pdxscholar.library.pdx.edu/cgi/viewcontent.cgi?referer=https://www.google.com/&amp;httpsredir=1&amp;article=1002&amp;context=anth_grad</w:t>
      </w:r>
    </w:p>
    <w:p w:rsidR="00AE3E37" w:rsidRPr="008756E6" w:rsidRDefault="00AE3E37" w:rsidP="008756E6">
      <w:pPr>
        <w:tabs>
          <w:tab w:val="left" w:pos="384"/>
        </w:tabs>
        <w:ind w:right="117"/>
      </w:pPr>
    </w:p>
    <w:p w:rsidR="00AE3E37" w:rsidRDefault="008756E6">
      <w:pPr>
        <w:spacing w:line="200" w:lineRule="exact"/>
        <w:jc w:val="both"/>
        <w:rPr>
          <w:rFonts w:ascii="Calibri" w:hAnsi="Calibri"/>
        </w:rPr>
        <w:sectPr w:rsidR="00AE3E37">
          <w:type w:val="continuous"/>
          <w:pgSz w:w="11910" w:h="16840"/>
          <w:pgMar w:top="1740" w:right="600" w:bottom="840" w:left="620" w:header="720" w:footer="720" w:gutter="0"/>
          <w:cols w:num="2" w:space="720" w:equalWidth="0">
            <w:col w:w="5214" w:space="138"/>
            <w:col w:w="5338"/>
          </w:cols>
        </w:sectPr>
      </w:pPr>
      <w:r>
        <w:rPr>
          <w:rFonts w:ascii="Calibri" w:hAnsi="Calibri"/>
        </w:rPr>
        <w:t xml:space="preserve">   </w:t>
      </w:r>
    </w:p>
    <w:p w:rsidR="00AE3E37" w:rsidRDefault="00AE3E37">
      <w:pPr>
        <w:pStyle w:val="BodyText"/>
        <w:rPr>
          <w:rFonts w:ascii="Calibri"/>
          <w:sz w:val="20"/>
        </w:rPr>
      </w:pPr>
    </w:p>
    <w:p w:rsidR="00AE3E37" w:rsidRDefault="00292ED9">
      <w:pPr>
        <w:pStyle w:val="BodyText"/>
        <w:spacing w:line="40" w:lineRule="exact"/>
        <w:ind w:left="2202"/>
        <w:rPr>
          <w:rFonts w:ascii="Calibri"/>
          <w:sz w:val="4"/>
        </w:rPr>
      </w:pPr>
      <w:r>
        <w:rPr>
          <w:rFonts w:ascii="Calibri"/>
          <w:noProof/>
          <w:sz w:val="4"/>
          <w:lang w:val="en-IN" w:eastAsia="en-IN"/>
        </w:rPr>
        <mc:AlternateContent>
          <mc:Choice Requires="wpg">
            <w:drawing>
              <wp:inline distT="0" distB="0" distL="0" distR="0">
                <wp:extent cx="3975735" cy="25400"/>
                <wp:effectExtent l="1270" t="0" r="4445" b="3175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735" cy="25400"/>
                          <a:chOff x="0" y="0"/>
                          <a:chExt cx="6261" cy="40"/>
                        </a:xfrm>
                      </wpg:grpSpPr>
                      <wps:wsp>
                        <wps:cNvPr id="15" name="Line 5"/>
                        <wps:cNvCnPr/>
                        <wps:spPr bwMode="auto">
                          <a:xfrm>
                            <a:off x="20" y="20"/>
                            <a:ext cx="622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4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E847E" id="Group 4" o:spid="_x0000_s1026" style="width:313.05pt;height:2pt;mso-position-horizontal-relative:char;mso-position-vertical-relative:line" coordsize="626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">
                <v:line id="Line 5" o:spid="_x0000_s1027" style="position:absolute;visibility:visible;mso-wrap-style:square" from="20,20" to="6241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" strokecolor="#004080" strokeweight="2pt"/>
                <w10:anchorlock/>
              </v:group>
            </w:pict>
          </mc:Fallback>
        </mc:AlternateContent>
      </w:r>
    </w:p>
    <w:p w:rsidR="00AE3E37" w:rsidRDefault="00A9710C" w:rsidP="00404E5B">
      <w:pPr>
        <w:spacing w:before="92"/>
        <w:ind w:right="4234"/>
        <w:rPr>
          <w:rFonts w:ascii="Arial"/>
          <w:b/>
          <w:color w:val="BF5A14"/>
        </w:rPr>
      </w:pPr>
      <w:r w:rsidRPr="007917E2">
        <w:rPr>
          <w:rFonts w:ascii="Arial"/>
          <w:b/>
          <w:color w:val="BF5A14"/>
        </w:rPr>
        <w:t>Biography</w:t>
      </w:r>
      <w:r w:rsidR="00404E5B" w:rsidRPr="007917E2">
        <w:rPr>
          <w:rFonts w:ascii="Arial"/>
          <w:b/>
          <w:color w:val="BF5A14"/>
        </w:rPr>
        <w:t xml:space="preserve"> </w:t>
      </w:r>
    </w:p>
    <w:p w:rsidR="007917E2" w:rsidRPr="007917E2" w:rsidRDefault="007917E2" w:rsidP="00404E5B">
      <w:pPr>
        <w:spacing w:before="92"/>
        <w:ind w:right="4234"/>
        <w:rPr>
          <w:rFonts w:ascii="Arial"/>
          <w:b/>
          <w:color w:val="BF5A14"/>
        </w:rPr>
      </w:pPr>
    </w:p>
    <w:p w:rsidR="007917E2" w:rsidRPr="001E42B0" w:rsidRDefault="007917E2" w:rsidP="007917E2">
      <w:pPr>
        <w:rPr>
          <w:rFonts w:ascii="Arial" w:eastAsia="Times New Roman" w:hAnsi="Arial" w:cs="Arial"/>
          <w:sz w:val="18"/>
          <w:szCs w:val="18"/>
        </w:rPr>
      </w:pPr>
      <w:r w:rsidRPr="001E42B0">
        <w:rPr>
          <w:rFonts w:ascii="Arial" w:hAnsi="Arial" w:cs="Arial"/>
          <w:sz w:val="18"/>
          <w:szCs w:val="18"/>
        </w:rPr>
        <w:t>Dr. Omar Reda</w:t>
      </w:r>
      <w:r w:rsidRPr="001E42B0">
        <w:rPr>
          <w:rFonts w:ascii="Arial" w:eastAsia="Times New Roman" w:hAnsi="Arial" w:cs="Arial"/>
          <w:sz w:val="18"/>
          <w:szCs w:val="18"/>
        </w:rPr>
        <w:t xml:space="preserve"> is an </w:t>
      </w:r>
      <w:r w:rsidR="00AD4736">
        <w:rPr>
          <w:rFonts w:ascii="Arial" w:eastAsia="Times New Roman" w:hAnsi="Arial" w:cs="Arial"/>
          <w:sz w:val="18"/>
          <w:szCs w:val="18"/>
        </w:rPr>
        <w:t xml:space="preserve">international trauma </w:t>
      </w:r>
      <w:r w:rsidRPr="001E42B0">
        <w:rPr>
          <w:rFonts w:ascii="Arial" w:eastAsia="Times New Roman" w:hAnsi="Arial" w:cs="Arial"/>
          <w:sz w:val="18"/>
          <w:szCs w:val="18"/>
        </w:rPr>
        <w:t xml:space="preserve">expert and a sought-after public speaker on issues of psychological trauma, Muslim mental </w:t>
      </w:r>
    </w:p>
    <w:p w:rsidR="007917E2" w:rsidRPr="001E42B0" w:rsidRDefault="007917E2" w:rsidP="007917E2">
      <w:pPr>
        <w:rPr>
          <w:rFonts w:ascii="Arial" w:hAnsi="Arial" w:cs="Arial"/>
          <w:sz w:val="18"/>
          <w:szCs w:val="18"/>
        </w:rPr>
      </w:pPr>
      <w:r w:rsidRPr="001E42B0">
        <w:rPr>
          <w:rFonts w:ascii="Arial" w:eastAsia="Times New Roman" w:hAnsi="Arial" w:cs="Arial"/>
          <w:sz w:val="18"/>
          <w:szCs w:val="18"/>
        </w:rPr>
        <w:t>health, refugees’ mental health, the Libyan revolution, and the Arab Spring</w:t>
      </w:r>
    </w:p>
    <w:p w:rsidR="007917E2" w:rsidRPr="00EE15C1" w:rsidRDefault="007917E2" w:rsidP="00404E5B">
      <w:pPr>
        <w:spacing w:before="92"/>
        <w:ind w:right="4234"/>
        <w:rPr>
          <w:rFonts w:ascii="Arial"/>
          <w:sz w:val="18"/>
          <w:szCs w:val="18"/>
        </w:rPr>
      </w:pPr>
    </w:p>
    <w:p w:rsidR="00AE3E37" w:rsidRPr="00EE15C1" w:rsidRDefault="00A9710C">
      <w:pPr>
        <w:spacing w:before="62"/>
        <w:ind w:left="4217" w:right="4235"/>
        <w:jc w:val="center"/>
        <w:rPr>
          <w:rFonts w:ascii="Arial"/>
          <w:sz w:val="18"/>
          <w:szCs w:val="18"/>
        </w:rPr>
      </w:pPr>
      <w:r w:rsidRPr="00EE15C1">
        <w:rPr>
          <w:rFonts w:ascii="Arial"/>
          <w:sz w:val="18"/>
          <w:szCs w:val="18"/>
        </w:rPr>
        <w:t xml:space="preserve">Email: </w:t>
      </w:r>
      <w:hyperlink r:id="rId10" w:history="1">
        <w:r w:rsidR="007917E2" w:rsidRPr="00EE15C1">
          <w:rPr>
            <w:rStyle w:val="Hyperlink"/>
            <w:rFonts w:ascii="Arial"/>
            <w:sz w:val="18"/>
            <w:szCs w:val="18"/>
          </w:rPr>
          <w:t>redaom@yahoo.com</w:t>
        </w:r>
      </w:hyperlink>
    </w:p>
    <w:p w:rsidR="007917E2" w:rsidRDefault="007917E2">
      <w:pPr>
        <w:spacing w:before="62"/>
        <w:ind w:left="4217" w:right="4235"/>
        <w:jc w:val="center"/>
        <w:rPr>
          <w:rFonts w:ascii="Arial"/>
          <w:sz w:val="14"/>
        </w:rPr>
      </w:pPr>
    </w:p>
    <w:p w:rsidR="00AE3E37" w:rsidRDefault="00292ED9">
      <w:pPr>
        <w:pStyle w:val="BodyText"/>
        <w:spacing w:before="2"/>
        <w:rPr>
          <w:rFonts w:ascii="Arial"/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168275</wp:posOffset>
                </wp:positionV>
                <wp:extent cx="3442335" cy="0"/>
                <wp:effectExtent l="10795" t="6985" r="13970" b="12065"/>
                <wp:wrapTopAndBottom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2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4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391ED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2.1pt,13.25pt" to="43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" strokecolor="#004080" strokeweight=".5pt">
                <w10:wrap type="topAndBottom" anchorx="page"/>
              </v:line>
            </w:pict>
          </mc:Fallback>
        </mc:AlternateContent>
      </w:r>
    </w:p>
    <w:p w:rsidR="00AE3E37" w:rsidRDefault="00AE3E37">
      <w:pPr>
        <w:pStyle w:val="BodyText"/>
        <w:rPr>
          <w:rFonts w:ascii="Arial"/>
          <w:sz w:val="20"/>
        </w:rPr>
      </w:pPr>
    </w:p>
    <w:p w:rsidR="00AE3E37" w:rsidRDefault="00AE3E37">
      <w:pPr>
        <w:pStyle w:val="BodyText"/>
        <w:rPr>
          <w:rFonts w:ascii="Arial"/>
          <w:sz w:val="20"/>
        </w:rPr>
      </w:pPr>
    </w:p>
    <w:p w:rsidR="00AE3E37" w:rsidRPr="00EE15C1" w:rsidRDefault="00A9710C" w:rsidP="00EE15C1">
      <w:pPr>
        <w:spacing w:before="39"/>
        <w:rPr>
          <w:rFonts w:ascii="Arial" w:hAnsi="Arial" w:cs="Arial"/>
          <w:b/>
          <w:color w:val="E36C0A" w:themeColor="accent6" w:themeShade="BF"/>
        </w:rPr>
      </w:pPr>
      <w:r w:rsidRPr="00EE15C1">
        <w:rPr>
          <w:rFonts w:ascii="Arial" w:hAnsi="Arial" w:cs="Arial"/>
          <w:b/>
          <w:color w:val="E36C0A" w:themeColor="accent6" w:themeShade="BF"/>
        </w:rPr>
        <w:t>Notes/Comments:</w:t>
      </w:r>
    </w:p>
    <w:p w:rsidR="00EE15C1" w:rsidRPr="00EE15C1" w:rsidRDefault="00EE15C1" w:rsidP="00EE15C1">
      <w:pPr>
        <w:spacing w:before="39"/>
        <w:rPr>
          <w:rFonts w:ascii="Arial" w:hAnsi="Arial" w:cs="Arial"/>
          <w:b/>
          <w:color w:val="E36C0A" w:themeColor="accent6" w:themeShade="BF"/>
        </w:rPr>
      </w:pPr>
    </w:p>
    <w:p w:rsidR="00AE3E37" w:rsidRPr="00EE15C1" w:rsidRDefault="00EE15C1" w:rsidP="00AE0440">
      <w:pPr>
        <w:tabs>
          <w:tab w:val="left" w:pos="9936"/>
        </w:tabs>
        <w:rPr>
          <w:rFonts w:ascii="Arial" w:hAnsi="Arial" w:cs="Arial"/>
          <w:sz w:val="18"/>
          <w:szCs w:val="18"/>
        </w:rPr>
        <w:sectPr w:rsidR="00AE3E37" w:rsidRPr="00EE15C1">
          <w:type w:val="continuous"/>
          <w:pgSz w:w="11910" w:h="16840"/>
          <w:pgMar w:top="1740" w:right="600" w:bottom="840" w:left="620" w:header="720" w:footer="720" w:gutter="0"/>
          <w:cols w:space="720"/>
        </w:sectPr>
      </w:pPr>
      <w:r w:rsidRPr="00EE15C1">
        <w:rPr>
          <w:rFonts w:ascii="Arial" w:hAnsi="Arial" w:cs="Arial"/>
          <w:sz w:val="18"/>
          <w:szCs w:val="18"/>
        </w:rPr>
        <w:t xml:space="preserve">This presentation will cover </w:t>
      </w:r>
      <w:r w:rsidR="00AD4736">
        <w:rPr>
          <w:rFonts w:ascii="Arial" w:hAnsi="Arial" w:cs="Arial"/>
          <w:sz w:val="18"/>
          <w:szCs w:val="18"/>
        </w:rPr>
        <w:t xml:space="preserve">multiple themes, including </w:t>
      </w:r>
      <w:r w:rsidR="004A1D65">
        <w:rPr>
          <w:rFonts w:ascii="Arial" w:hAnsi="Arial" w:cs="Arial"/>
          <w:sz w:val="18"/>
          <w:szCs w:val="18"/>
        </w:rPr>
        <w:t>refugee trauma</w:t>
      </w:r>
      <w:r w:rsidRPr="00EE15C1">
        <w:rPr>
          <w:rFonts w:ascii="Arial" w:hAnsi="Arial" w:cs="Arial"/>
          <w:sz w:val="18"/>
          <w:szCs w:val="18"/>
        </w:rPr>
        <w:t xml:space="preserve">, </w:t>
      </w:r>
      <w:r w:rsidR="004A1D65">
        <w:rPr>
          <w:rFonts w:ascii="Arial" w:hAnsi="Arial" w:cs="Arial"/>
          <w:sz w:val="18"/>
          <w:szCs w:val="18"/>
        </w:rPr>
        <w:t>the war on terror, and how to help empower yout</w:t>
      </w:r>
      <w:r w:rsidR="00AE0440">
        <w:rPr>
          <w:rFonts w:ascii="Arial" w:hAnsi="Arial" w:cs="Arial"/>
          <w:sz w:val="18"/>
          <w:szCs w:val="18"/>
        </w:rPr>
        <w:t>h.</w:t>
      </w:r>
    </w:p>
    <w:bookmarkEnd w:id="0"/>
    <w:p w:rsidR="00AE3E37" w:rsidRDefault="00AE3E37" w:rsidP="00AE0440">
      <w:pPr>
        <w:pStyle w:val="BodyText"/>
        <w:spacing w:before="3"/>
        <w:rPr>
          <w:rFonts w:ascii="Minion Pro"/>
          <w:sz w:val="26"/>
        </w:rPr>
      </w:pPr>
    </w:p>
    <w:sectPr w:rsidR="00AE3E37" w:rsidSect="00CD6F55">
      <w:type w:val="continuous"/>
      <w:pgSz w:w="11910" w:h="16840"/>
      <w:pgMar w:top="1740" w:right="580" w:bottom="840" w:left="620" w:header="720" w:footer="720" w:gutter="0"/>
      <w:cols w:num="2" w:space="720" w:equalWidth="0">
        <w:col w:w="5214" w:space="138"/>
        <w:col w:w="53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E4" w:rsidRDefault="00592DE4">
      <w:r>
        <w:separator/>
      </w:r>
    </w:p>
  </w:endnote>
  <w:endnote w:type="continuationSeparator" w:id="0">
    <w:p w:rsidR="00592DE4" w:rsidRDefault="0059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E37" w:rsidRDefault="00292ED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3201670</wp:posOffset>
              </wp:positionH>
              <wp:positionV relativeFrom="page">
                <wp:posOffset>10147935</wp:posOffset>
              </wp:positionV>
              <wp:extent cx="1167130" cy="316865"/>
              <wp:effectExtent l="1270" t="3810" r="3175" b="317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A9710C">
                          <w:pPr>
                            <w:spacing w:line="269" w:lineRule="exact"/>
                            <w:jc w:val="center"/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</w:pPr>
                          <w:r w:rsidRPr="005B3A56"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  <w:t>Fibromyalgia 2016</w:t>
                          </w:r>
                        </w:p>
                        <w:p w:rsidR="00AE3E37" w:rsidRPr="005B3A56" w:rsidRDefault="00A9710C">
                          <w:pPr>
                            <w:spacing w:before="29"/>
                            <w:jc w:val="center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June 15-16,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.1pt;margin-top:799.05pt;width:91.9pt;height:24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5W7qwIAAKk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" filled="f" stroked="f">
              <v:textbox inset="0,0,0,0">
                <w:txbxContent>
                  <w:p w:rsidR="00AE3E37" w:rsidRPr="005B3A56" w:rsidRDefault="00A9710C">
                    <w:pPr>
                      <w:spacing w:line="269" w:lineRule="exact"/>
                      <w:jc w:val="center"/>
                      <w:rPr>
                        <w:rFonts w:ascii="Impact"/>
                        <w:color w:val="FFFFFF" w:themeColor="background1"/>
                        <w:sz w:val="24"/>
                      </w:rPr>
                    </w:pPr>
                    <w:r w:rsidRPr="005B3A56">
                      <w:rPr>
                        <w:rFonts w:ascii="Impact"/>
                        <w:color w:val="FFFFFF" w:themeColor="background1"/>
                        <w:sz w:val="24"/>
                      </w:rPr>
                      <w:t>Fibromyalgia 2016</w:t>
                    </w:r>
                  </w:p>
                  <w:p w:rsidR="00AE3E37" w:rsidRPr="005B3A56" w:rsidRDefault="00A9710C">
                    <w:pPr>
                      <w:spacing w:before="29"/>
                      <w:jc w:val="center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June 15-16,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E4" w:rsidRDefault="00592DE4">
      <w:r>
        <w:separator/>
      </w:r>
    </w:p>
  </w:footnote>
  <w:footnote w:type="continuationSeparator" w:id="0">
    <w:p w:rsidR="00592DE4" w:rsidRDefault="0059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67457"/>
    <w:multiLevelType w:val="hybridMultilevel"/>
    <w:tmpl w:val="F53E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80552"/>
    <w:multiLevelType w:val="hybridMultilevel"/>
    <w:tmpl w:val="7EDE6B1A"/>
    <w:lvl w:ilvl="0" w:tplc="3CF4AF6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60E89D2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9E4C3810">
      <w:start w:val="1"/>
      <w:numFmt w:val="bullet"/>
      <w:lvlText w:val="•"/>
      <w:lvlJc w:val="left"/>
      <w:pPr>
        <w:ind w:left="1374" w:hanging="284"/>
      </w:pPr>
      <w:rPr>
        <w:rFonts w:hint="default"/>
      </w:rPr>
    </w:lvl>
    <w:lvl w:ilvl="3" w:tplc="27FEBB2C">
      <w:start w:val="1"/>
      <w:numFmt w:val="bullet"/>
      <w:lvlText w:val="•"/>
      <w:lvlJc w:val="left"/>
      <w:pPr>
        <w:ind w:left="1871" w:hanging="284"/>
      </w:pPr>
      <w:rPr>
        <w:rFonts w:hint="default"/>
      </w:rPr>
    </w:lvl>
    <w:lvl w:ilvl="4" w:tplc="40E042A8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5" w:tplc="80EC61F2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6" w:tplc="F60232E2">
      <w:start w:val="1"/>
      <w:numFmt w:val="bullet"/>
      <w:lvlText w:val="•"/>
      <w:lvlJc w:val="left"/>
      <w:pPr>
        <w:ind w:left="3363" w:hanging="284"/>
      </w:pPr>
      <w:rPr>
        <w:rFonts w:hint="default"/>
      </w:rPr>
    </w:lvl>
    <w:lvl w:ilvl="7" w:tplc="69AE9EC2">
      <w:start w:val="1"/>
      <w:numFmt w:val="bullet"/>
      <w:lvlText w:val="•"/>
      <w:lvlJc w:val="left"/>
      <w:pPr>
        <w:ind w:left="3860" w:hanging="284"/>
      </w:pPr>
      <w:rPr>
        <w:rFonts w:hint="default"/>
      </w:rPr>
    </w:lvl>
    <w:lvl w:ilvl="8" w:tplc="16D69236">
      <w:start w:val="1"/>
      <w:numFmt w:val="bullet"/>
      <w:lvlText w:val="•"/>
      <w:lvlJc w:val="left"/>
      <w:pPr>
        <w:ind w:left="4358" w:hanging="284"/>
      </w:pPr>
      <w:rPr>
        <w:rFonts w:hint="default"/>
      </w:rPr>
    </w:lvl>
  </w:abstractNum>
  <w:abstractNum w:abstractNumId="2" w15:restartNumberingAfterBreak="0">
    <w:nsid w:val="5B5223B8"/>
    <w:multiLevelType w:val="hybridMultilevel"/>
    <w:tmpl w:val="1F60F210"/>
    <w:lvl w:ilvl="0" w:tplc="D952B2B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85C2D86">
      <w:start w:val="1"/>
      <w:numFmt w:val="bullet"/>
      <w:lvlText w:val="•"/>
      <w:lvlJc w:val="left"/>
      <w:pPr>
        <w:ind w:left="875" w:hanging="284"/>
      </w:pPr>
      <w:rPr>
        <w:rFonts w:hint="default"/>
      </w:rPr>
    </w:lvl>
    <w:lvl w:ilvl="2" w:tplc="D9F2D516">
      <w:start w:val="1"/>
      <w:numFmt w:val="bullet"/>
      <w:lvlText w:val="•"/>
      <w:lvlJc w:val="left"/>
      <w:pPr>
        <w:ind w:left="1370" w:hanging="284"/>
      </w:pPr>
      <w:rPr>
        <w:rFonts w:hint="default"/>
      </w:rPr>
    </w:lvl>
    <w:lvl w:ilvl="3" w:tplc="317238B6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4" w:tplc="F17CB840">
      <w:start w:val="1"/>
      <w:numFmt w:val="bullet"/>
      <w:lvlText w:val="•"/>
      <w:lvlJc w:val="left"/>
      <w:pPr>
        <w:ind w:left="2361" w:hanging="284"/>
      </w:pPr>
      <w:rPr>
        <w:rFonts w:hint="default"/>
      </w:rPr>
    </w:lvl>
    <w:lvl w:ilvl="5" w:tplc="FB766700">
      <w:start w:val="1"/>
      <w:numFmt w:val="bullet"/>
      <w:lvlText w:val="•"/>
      <w:lvlJc w:val="left"/>
      <w:pPr>
        <w:ind w:left="2856" w:hanging="284"/>
      </w:pPr>
      <w:rPr>
        <w:rFonts w:hint="default"/>
      </w:rPr>
    </w:lvl>
    <w:lvl w:ilvl="6" w:tplc="E05CA76A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7" w:tplc="18E2DC68">
      <w:start w:val="1"/>
      <w:numFmt w:val="bullet"/>
      <w:lvlText w:val="•"/>
      <w:lvlJc w:val="left"/>
      <w:pPr>
        <w:ind w:left="3846" w:hanging="284"/>
      </w:pPr>
      <w:rPr>
        <w:rFonts w:hint="default"/>
      </w:rPr>
    </w:lvl>
    <w:lvl w:ilvl="8" w:tplc="05528CD8">
      <w:start w:val="1"/>
      <w:numFmt w:val="bullet"/>
      <w:lvlText w:val="•"/>
      <w:lvlJc w:val="left"/>
      <w:pPr>
        <w:ind w:left="4342" w:hanging="284"/>
      </w:pPr>
      <w:rPr>
        <w:rFonts w:hint="default"/>
      </w:rPr>
    </w:lvl>
  </w:abstractNum>
  <w:abstractNum w:abstractNumId="3" w15:restartNumberingAfterBreak="0">
    <w:nsid w:val="62F47173"/>
    <w:multiLevelType w:val="hybridMultilevel"/>
    <w:tmpl w:val="49A0C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E37"/>
    <w:rsid w:val="000E2911"/>
    <w:rsid w:val="00100653"/>
    <w:rsid w:val="001263DF"/>
    <w:rsid w:val="001E42B0"/>
    <w:rsid w:val="00205EA1"/>
    <w:rsid w:val="002455EC"/>
    <w:rsid w:val="00292ED9"/>
    <w:rsid w:val="003D01C2"/>
    <w:rsid w:val="00404E5B"/>
    <w:rsid w:val="00414F7B"/>
    <w:rsid w:val="004355DC"/>
    <w:rsid w:val="004749B4"/>
    <w:rsid w:val="00494130"/>
    <w:rsid w:val="004A1D65"/>
    <w:rsid w:val="004F3523"/>
    <w:rsid w:val="0053588E"/>
    <w:rsid w:val="00592DE4"/>
    <w:rsid w:val="005973B9"/>
    <w:rsid w:val="005B3A56"/>
    <w:rsid w:val="006060CE"/>
    <w:rsid w:val="0063497F"/>
    <w:rsid w:val="00670114"/>
    <w:rsid w:val="006828F0"/>
    <w:rsid w:val="007105F3"/>
    <w:rsid w:val="007917E2"/>
    <w:rsid w:val="0087205A"/>
    <w:rsid w:val="00873DF0"/>
    <w:rsid w:val="0087486B"/>
    <w:rsid w:val="008756E6"/>
    <w:rsid w:val="008A08B6"/>
    <w:rsid w:val="009B2D44"/>
    <w:rsid w:val="009F158F"/>
    <w:rsid w:val="00A07E82"/>
    <w:rsid w:val="00A71500"/>
    <w:rsid w:val="00A9710C"/>
    <w:rsid w:val="00AD4736"/>
    <w:rsid w:val="00AE0440"/>
    <w:rsid w:val="00AE3E37"/>
    <w:rsid w:val="00B21A57"/>
    <w:rsid w:val="00B86576"/>
    <w:rsid w:val="00C33602"/>
    <w:rsid w:val="00C65695"/>
    <w:rsid w:val="00CD6F55"/>
    <w:rsid w:val="00DE3104"/>
    <w:rsid w:val="00E26B10"/>
    <w:rsid w:val="00EE15C1"/>
    <w:rsid w:val="00F163F0"/>
    <w:rsid w:val="00F72EEA"/>
    <w:rsid w:val="00F84CAE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B032C"/>
  <w15:docId w15:val="{9A8BC2D8-DC91-4A52-A38A-DC45BDBD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D6F55"/>
    <w:rPr>
      <w:rFonts w:ascii="Tw Cen MT" w:eastAsia="Tw Cen MT" w:hAnsi="Tw Cen MT" w:cs="Tw Cen MT"/>
    </w:rPr>
  </w:style>
  <w:style w:type="paragraph" w:styleId="Heading1">
    <w:name w:val="heading 1"/>
    <w:basedOn w:val="Normal"/>
    <w:uiPriority w:val="1"/>
    <w:qFormat/>
    <w:rsid w:val="00CD6F55"/>
    <w:pPr>
      <w:spacing w:before="47" w:line="400" w:lineRule="exact"/>
      <w:ind w:left="100"/>
      <w:outlineLvl w:val="0"/>
    </w:pPr>
    <w:rPr>
      <w:rFonts w:ascii="Minion Pro" w:eastAsia="Minion Pro" w:hAnsi="Minion Pro" w:cs="Minion Pro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CD6F55"/>
    <w:pPr>
      <w:ind w:left="100"/>
      <w:outlineLvl w:val="1"/>
    </w:pPr>
    <w:rPr>
      <w:rFonts w:ascii="Minion Pro" w:eastAsia="Minion Pro" w:hAnsi="Minion Pro" w:cs="Minion Pro"/>
      <w:sz w:val="24"/>
      <w:szCs w:val="24"/>
    </w:rPr>
  </w:style>
  <w:style w:type="paragraph" w:styleId="Heading3">
    <w:name w:val="heading 3"/>
    <w:basedOn w:val="Normal"/>
    <w:uiPriority w:val="1"/>
    <w:qFormat/>
    <w:rsid w:val="00CD6F55"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6F55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CD6F55"/>
    <w:pPr>
      <w:spacing w:before="90" w:line="200" w:lineRule="exact"/>
      <w:ind w:left="383" w:hanging="28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D6F55"/>
  </w:style>
  <w:style w:type="paragraph" w:styleId="Header">
    <w:name w:val="header"/>
    <w:basedOn w:val="Normal"/>
    <w:link w:val="HeaderCh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A56"/>
    <w:rPr>
      <w:rFonts w:ascii="Tw Cen MT" w:eastAsia="Tw Cen MT" w:hAnsi="Tw Cen MT" w:cs="Tw Cen MT"/>
    </w:rPr>
  </w:style>
  <w:style w:type="paragraph" w:styleId="Footer">
    <w:name w:val="footer"/>
    <w:basedOn w:val="Normal"/>
    <w:link w:val="FooterCh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A56"/>
    <w:rPr>
      <w:rFonts w:ascii="Tw Cen MT" w:eastAsia="Tw Cen MT" w:hAnsi="Tw Cen MT" w:cs="Tw Cen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23"/>
    <w:rPr>
      <w:rFonts w:ascii="Tahoma" w:eastAsia="Tw Cen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56E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973B9"/>
    <w:rPr>
      <w:rFonts w:ascii="Tw Cen MT" w:eastAsia="Tw Cen MT" w:hAnsi="Tw Cen MT" w:cs="Tw Cen M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17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daom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ADDB6-D89A-4FC8-8CE1-3A3E52B8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mehaboobi shaik</dc:creator>
  <cp:lastModifiedBy>Nu Elma</cp:lastModifiedBy>
  <cp:revision>7</cp:revision>
  <dcterms:created xsi:type="dcterms:W3CDTF">2018-01-02T23:32:00Z</dcterms:created>
  <dcterms:modified xsi:type="dcterms:W3CDTF">2018-01-03T02:00:00Z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2016-08-23T00:00:00Z</vt:filetime>
  </property>
</Properties>
</file>